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75E" w:rsidRPr="00CE275E" w:rsidRDefault="004172CB" w:rsidP="00CE275E">
      <w:pPr>
        <w:jc w:val="both"/>
        <w:rPr>
          <w:b/>
        </w:rPr>
      </w:pPr>
      <w:r>
        <w:rPr>
          <w:b/>
        </w:rPr>
        <w:t>9</w:t>
      </w:r>
      <w:r w:rsidR="00CE275E" w:rsidRPr="00CE275E">
        <w:rPr>
          <w:b/>
        </w:rPr>
        <w:t>.- MAQUINARIA Y EQUIPO</w:t>
      </w:r>
    </w:p>
    <w:p w:rsidR="00CE275E" w:rsidRPr="00CE275E" w:rsidRDefault="00CE275E" w:rsidP="00CE275E">
      <w:pPr>
        <w:rPr>
          <w:sz w:val="20"/>
          <w:szCs w:val="20"/>
        </w:rPr>
      </w:pPr>
    </w:p>
    <w:p w:rsidR="00CE275E" w:rsidRPr="00CE275E" w:rsidRDefault="00CE275E" w:rsidP="00CE275E">
      <w:pPr>
        <w:pStyle w:val="Ttulo1"/>
        <w:shd w:val="clear" w:color="auto" w:fill="FFFFFF"/>
        <w:spacing w:before="0" w:after="0"/>
        <w:rPr>
          <w:rFonts w:ascii="Times New Roman" w:hAnsi="Times New Roman"/>
          <w:bCs w:val="0"/>
          <w:sz w:val="20"/>
          <w:szCs w:val="20"/>
          <w:u w:val="single"/>
        </w:rPr>
      </w:pPr>
      <w:r w:rsidRPr="00CE275E">
        <w:rPr>
          <w:rFonts w:ascii="Times New Roman" w:hAnsi="Times New Roman"/>
          <w:sz w:val="20"/>
          <w:szCs w:val="20"/>
          <w:u w:val="single"/>
          <w:lang w:val="es-CO" w:eastAsia="es-CO"/>
        </w:rPr>
        <w:t xml:space="preserve">ITEM N° </w:t>
      </w:r>
      <w:r w:rsidR="003E6983">
        <w:rPr>
          <w:rFonts w:ascii="Times New Roman" w:hAnsi="Times New Roman"/>
          <w:sz w:val="20"/>
          <w:szCs w:val="20"/>
          <w:u w:val="single"/>
          <w:lang w:val="es-CO" w:eastAsia="es-CO"/>
        </w:rPr>
        <w:t>1</w:t>
      </w:r>
      <w:r w:rsidR="004172CB">
        <w:rPr>
          <w:rFonts w:ascii="Times New Roman" w:hAnsi="Times New Roman"/>
          <w:sz w:val="20"/>
          <w:szCs w:val="20"/>
          <w:u w:val="single"/>
          <w:lang w:val="es-CO" w:eastAsia="es-CO"/>
        </w:rPr>
        <w:t>13</w:t>
      </w:r>
      <w:r w:rsidRPr="00CE275E">
        <w:rPr>
          <w:rFonts w:ascii="Times New Roman" w:hAnsi="Times New Roman"/>
          <w:sz w:val="20"/>
          <w:szCs w:val="20"/>
          <w:u w:val="single"/>
          <w:lang w:val="es-CO" w:eastAsia="es-CO"/>
        </w:rPr>
        <w:t xml:space="preserve">: </w:t>
      </w:r>
      <w:bookmarkStart w:id="0" w:name="_Toc150859317"/>
      <w:bookmarkStart w:id="1" w:name="_Toc179861619"/>
      <w:bookmarkStart w:id="2" w:name="_Toc183923852"/>
      <w:bookmarkStart w:id="3" w:name="_Toc258485216"/>
      <w:bookmarkStart w:id="4" w:name="_Toc263772739"/>
      <w:r w:rsidRPr="00CE275E">
        <w:rPr>
          <w:rFonts w:ascii="Times New Roman" w:hAnsi="Times New Roman"/>
          <w:sz w:val="20"/>
          <w:szCs w:val="20"/>
          <w:u w:val="single"/>
          <w:lang w:val="es-CO" w:eastAsia="es-CO"/>
        </w:rPr>
        <w:t>MAQUINARIA Y EQUIPO</w:t>
      </w:r>
      <w:bookmarkEnd w:id="0"/>
      <w:bookmarkEnd w:id="1"/>
      <w:bookmarkEnd w:id="2"/>
      <w:bookmarkEnd w:id="3"/>
      <w:bookmarkEnd w:id="4"/>
      <w:r w:rsidRPr="00CE275E">
        <w:rPr>
          <w:rFonts w:ascii="Times New Roman" w:hAnsi="Times New Roman"/>
          <w:bCs w:val="0"/>
          <w:sz w:val="20"/>
          <w:szCs w:val="20"/>
          <w:u w:val="single"/>
        </w:rPr>
        <w:t xml:space="preserve"> </w:t>
      </w:r>
    </w:p>
    <w:p w:rsidR="00CE275E" w:rsidRPr="00CE275E" w:rsidRDefault="00CE275E" w:rsidP="00CE275E">
      <w:pPr>
        <w:rPr>
          <w:b/>
          <w:kern w:val="32"/>
          <w:sz w:val="20"/>
          <w:szCs w:val="20"/>
          <w:u w:val="single"/>
          <w:lang w:eastAsia="en-US"/>
        </w:rPr>
      </w:pPr>
      <w:r w:rsidRPr="00CE275E">
        <w:rPr>
          <w:b/>
          <w:kern w:val="32"/>
          <w:sz w:val="20"/>
          <w:szCs w:val="20"/>
          <w:u w:val="single"/>
          <w:lang w:eastAsia="en-US"/>
        </w:rPr>
        <w:t>UNIDAD: SIS</w:t>
      </w:r>
      <w:bookmarkStart w:id="5" w:name="_GoBack"/>
      <w:bookmarkEnd w:id="5"/>
    </w:p>
    <w:p w:rsidR="00CE275E" w:rsidRPr="00CE275E" w:rsidRDefault="00CE275E" w:rsidP="00CE275E">
      <w:pPr>
        <w:rPr>
          <w:b/>
          <w:kern w:val="32"/>
          <w:sz w:val="20"/>
          <w:szCs w:val="20"/>
          <w:u w:val="single"/>
          <w:lang w:eastAsia="en-US"/>
        </w:rPr>
      </w:pPr>
    </w:p>
    <w:p w:rsidR="00CE275E" w:rsidRPr="003D6B90" w:rsidRDefault="00CE275E" w:rsidP="00DB2292">
      <w:pPr>
        <w:pStyle w:val="Prrafodelista"/>
        <w:numPr>
          <w:ilvl w:val="0"/>
          <w:numId w:val="19"/>
        </w:numPr>
        <w:jc w:val="both"/>
        <w:rPr>
          <w:b/>
          <w:sz w:val="20"/>
          <w:szCs w:val="20"/>
        </w:rPr>
      </w:pPr>
      <w:r w:rsidRPr="003D6B90">
        <w:rPr>
          <w:b/>
          <w:sz w:val="20"/>
          <w:szCs w:val="20"/>
        </w:rPr>
        <w:t xml:space="preserve">TRANSPORTADORAS A </w:t>
      </w:r>
      <w:r w:rsidR="00DE7254" w:rsidRPr="003D6B90">
        <w:rPr>
          <w:b/>
          <w:sz w:val="20"/>
          <w:szCs w:val="20"/>
        </w:rPr>
        <w:t xml:space="preserve">DOBLE </w:t>
      </w:r>
      <w:r w:rsidRPr="003D6B90">
        <w:rPr>
          <w:b/>
          <w:sz w:val="20"/>
          <w:szCs w:val="20"/>
        </w:rPr>
        <w:t>CADENA</w:t>
      </w:r>
    </w:p>
    <w:p w:rsidR="00CE275E" w:rsidRPr="00CE275E" w:rsidRDefault="00CE275E" w:rsidP="00CE275E">
      <w:pPr>
        <w:jc w:val="both"/>
        <w:rPr>
          <w:b/>
          <w:sz w:val="20"/>
          <w:szCs w:val="20"/>
        </w:rPr>
      </w:pPr>
    </w:p>
    <w:p w:rsidR="00CE275E" w:rsidRPr="00CE275E" w:rsidRDefault="00CE275E" w:rsidP="00CE275E">
      <w:pPr>
        <w:jc w:val="both"/>
        <w:rPr>
          <w:b/>
          <w:sz w:val="20"/>
          <w:szCs w:val="20"/>
        </w:rPr>
      </w:pPr>
      <w:r w:rsidRPr="00CE275E">
        <w:rPr>
          <w:b/>
          <w:sz w:val="20"/>
          <w:szCs w:val="20"/>
        </w:rPr>
        <w:t>DEFINICIÓN</w:t>
      </w:r>
    </w:p>
    <w:p w:rsidR="00CE275E" w:rsidRPr="00CE275E" w:rsidRDefault="00CE275E" w:rsidP="00CE275E">
      <w:pPr>
        <w:jc w:val="both"/>
        <w:rPr>
          <w:b/>
          <w:sz w:val="20"/>
          <w:szCs w:val="20"/>
        </w:rPr>
      </w:pPr>
    </w:p>
    <w:p w:rsidR="00CE275E" w:rsidRPr="00CE275E" w:rsidRDefault="00CE275E" w:rsidP="00CE275E">
      <w:pPr>
        <w:jc w:val="both"/>
        <w:rPr>
          <w:sz w:val="20"/>
          <w:szCs w:val="20"/>
        </w:rPr>
      </w:pPr>
      <w:r w:rsidRPr="00CE275E">
        <w:rPr>
          <w:sz w:val="20"/>
          <w:szCs w:val="20"/>
        </w:rPr>
        <w:t>Estructura metálica con carril central de cadena activada por medio de estaciones motrices, que facilita el manejo y traslado de las garrafas de GLP a lo largo de todo el proceso de la línea de llenado.</w:t>
      </w:r>
    </w:p>
    <w:p w:rsidR="00CE275E" w:rsidRPr="00CE275E" w:rsidRDefault="00CE275E" w:rsidP="00CE275E">
      <w:pPr>
        <w:jc w:val="both"/>
        <w:rPr>
          <w:sz w:val="20"/>
          <w:szCs w:val="20"/>
        </w:rPr>
      </w:pPr>
    </w:p>
    <w:p w:rsidR="00DE7254" w:rsidRDefault="003D6B90" w:rsidP="00CE275E">
      <w:pPr>
        <w:jc w:val="both"/>
        <w:rPr>
          <w:b/>
          <w:sz w:val="20"/>
          <w:szCs w:val="20"/>
        </w:rPr>
      </w:pPr>
      <w:r w:rsidRPr="00CE275E">
        <w:rPr>
          <w:b/>
          <w:sz w:val="20"/>
          <w:szCs w:val="20"/>
        </w:rPr>
        <w:t>CARACTERÍSTICAS</w:t>
      </w:r>
    </w:p>
    <w:p w:rsidR="00DE7254" w:rsidRDefault="00DE7254" w:rsidP="00CE275E">
      <w:pPr>
        <w:jc w:val="both"/>
        <w:rPr>
          <w:b/>
          <w:sz w:val="20"/>
          <w:szCs w:val="20"/>
        </w:rPr>
      </w:pPr>
    </w:p>
    <w:p w:rsidR="00CE275E" w:rsidRPr="00CE275E" w:rsidRDefault="00CE275E" w:rsidP="00CE275E">
      <w:pPr>
        <w:jc w:val="both"/>
        <w:rPr>
          <w:sz w:val="20"/>
          <w:szCs w:val="20"/>
        </w:rPr>
      </w:pPr>
      <w:r w:rsidRPr="00CE275E">
        <w:rPr>
          <w:sz w:val="20"/>
          <w:szCs w:val="20"/>
        </w:rPr>
        <w:t>El sistema de transporte a cadena deberá contar con los siguientes componentes y características técnicas.</w:t>
      </w:r>
    </w:p>
    <w:p w:rsidR="00CE275E" w:rsidRPr="00CE275E" w:rsidRDefault="00CE275E" w:rsidP="00DB2292">
      <w:pPr>
        <w:numPr>
          <w:ilvl w:val="0"/>
          <w:numId w:val="6"/>
        </w:numPr>
        <w:ind w:left="714" w:hanging="357"/>
        <w:jc w:val="both"/>
        <w:rPr>
          <w:sz w:val="20"/>
          <w:szCs w:val="20"/>
        </w:rPr>
      </w:pPr>
      <w:r w:rsidRPr="00CE275E">
        <w:rPr>
          <w:sz w:val="20"/>
          <w:szCs w:val="20"/>
        </w:rPr>
        <w:t>Carril metálico de acero galvanizado en zinc caliente, (incluye soportes regulables, de acuerdo a las cotas señaladas en los planos y barandas laterales, según detalle indicado en los planos). Los guiadores de cadena deben estar revestidos con bandas antiestáticas de baja fricción, en las bases y en los laterales de las secciones curvas del transportador. Las secciones modulares serán ensamblables, con fijación en la superficie del piso por medio de bulones.</w:t>
      </w:r>
    </w:p>
    <w:p w:rsidR="00CE275E" w:rsidRPr="00CE275E"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20"/>
          <w:szCs w:val="20"/>
        </w:rPr>
      </w:pPr>
      <w:r w:rsidRPr="00CE275E">
        <w:rPr>
          <w:rFonts w:ascii="Times New Roman" w:hAnsi="Times New Roman"/>
          <w:sz w:val="20"/>
          <w:szCs w:val="20"/>
        </w:rPr>
        <w:t>Sección de cadena en seco tipo F801, con eslabones desmontables en la longitud requerida según presupuesto de cada planta, de material hierro fundido, de baja fricción, resistencia a la tracción y una alta resistencia a la rotura, eslabones fabricados con hierro fundido de alta resistencia tipo 500.7 GS, S300PB tipo pasadores. El transportador debe ser de dos cadenas paralelas.</w:t>
      </w:r>
    </w:p>
    <w:p w:rsidR="00CE275E" w:rsidRPr="00CE275E" w:rsidRDefault="00CE275E" w:rsidP="00DB2292">
      <w:pPr>
        <w:pStyle w:val="Listavistosa-nfasis11"/>
        <w:numPr>
          <w:ilvl w:val="0"/>
          <w:numId w:val="6"/>
        </w:numPr>
        <w:spacing w:after="0" w:line="240" w:lineRule="auto"/>
        <w:jc w:val="both"/>
        <w:rPr>
          <w:rFonts w:ascii="Times New Roman" w:hAnsi="Times New Roman"/>
          <w:sz w:val="20"/>
          <w:szCs w:val="20"/>
        </w:rPr>
      </w:pPr>
      <w:r w:rsidRPr="00CE275E">
        <w:rPr>
          <w:rFonts w:ascii="Times New Roman" w:hAnsi="Times New Roman"/>
          <w:sz w:val="20"/>
          <w:szCs w:val="20"/>
        </w:rPr>
        <w:t xml:space="preserve">Estaciones motrices con motor eléctrico de 2.2 a 5.5 </w:t>
      </w:r>
      <w:proofErr w:type="spellStart"/>
      <w:r w:rsidRPr="00CE275E">
        <w:rPr>
          <w:rFonts w:ascii="Times New Roman" w:hAnsi="Times New Roman"/>
          <w:sz w:val="20"/>
          <w:szCs w:val="20"/>
        </w:rPr>
        <w:t>Kw</w:t>
      </w:r>
      <w:proofErr w:type="spellEnd"/>
      <w:r w:rsidRPr="00CE275E">
        <w:rPr>
          <w:rFonts w:ascii="Times New Roman" w:hAnsi="Times New Roman"/>
          <w:sz w:val="20"/>
          <w:szCs w:val="20"/>
        </w:rPr>
        <w:t>, alimentación de las unidades motrices trifásico 380 V, 50 Hz, según la necesidad de cada sector, de tal manera que se garantice el movimiento continuo en función a los planos correspondientes. Estas estaciones deberán incluir la dotación de reductores de acuerdo a la velocidad establecida para el transportador.</w:t>
      </w:r>
    </w:p>
    <w:p w:rsidR="00CE275E" w:rsidRPr="00CE275E" w:rsidRDefault="00CE275E" w:rsidP="00DB2292">
      <w:pPr>
        <w:pStyle w:val="Listavistosa-nfasis11"/>
        <w:numPr>
          <w:ilvl w:val="0"/>
          <w:numId w:val="6"/>
        </w:numPr>
        <w:spacing w:after="0" w:line="240" w:lineRule="auto"/>
        <w:jc w:val="both"/>
        <w:rPr>
          <w:rStyle w:val="hps"/>
          <w:rFonts w:ascii="Times New Roman" w:hAnsi="Times New Roman"/>
          <w:sz w:val="20"/>
          <w:szCs w:val="20"/>
        </w:rPr>
      </w:pPr>
      <w:r w:rsidRPr="00CE275E">
        <w:rPr>
          <w:rStyle w:val="hps"/>
          <w:rFonts w:ascii="Times New Roman" w:hAnsi="Times New Roman"/>
          <w:sz w:val="20"/>
          <w:szCs w:val="20"/>
        </w:rPr>
        <w:t>La velocidad del transportador a cadena se debe ajustar a la capacidad</w:t>
      </w:r>
      <w:r w:rsidRPr="00CE275E">
        <w:rPr>
          <w:rStyle w:val="hps"/>
          <w:rFonts w:ascii="Times New Roman" w:hAnsi="Times New Roman"/>
          <w:sz w:val="20"/>
          <w:szCs w:val="20"/>
          <w:shd w:val="clear" w:color="auto" w:fill="F5F5F5"/>
        </w:rPr>
        <w:t xml:space="preserve"> </w:t>
      </w:r>
      <w:r w:rsidRPr="00CE275E">
        <w:rPr>
          <w:rStyle w:val="hps"/>
          <w:rFonts w:ascii="Times New Roman" w:hAnsi="Times New Roman"/>
          <w:sz w:val="20"/>
          <w:szCs w:val="20"/>
        </w:rPr>
        <w:t>requerida</w:t>
      </w:r>
      <w:r w:rsidRPr="00CE275E">
        <w:rPr>
          <w:rStyle w:val="apple-converted-space"/>
          <w:rFonts w:ascii="Times New Roman" w:hAnsi="Times New Roman"/>
          <w:sz w:val="20"/>
          <w:szCs w:val="20"/>
        </w:rPr>
        <w:t xml:space="preserve"> en planta </w:t>
      </w:r>
      <w:r w:rsidRPr="00CE275E">
        <w:rPr>
          <w:rStyle w:val="hps"/>
          <w:rFonts w:ascii="Times New Roman" w:hAnsi="Times New Roman"/>
          <w:sz w:val="20"/>
          <w:szCs w:val="20"/>
        </w:rPr>
        <w:t>(normalmente dentro de</w:t>
      </w:r>
      <w:r w:rsidRPr="00CE275E">
        <w:rPr>
          <w:rFonts w:ascii="Times New Roman" w:hAnsi="Times New Roman"/>
          <w:sz w:val="20"/>
          <w:szCs w:val="20"/>
        </w:rPr>
        <w:t>l</w:t>
      </w:r>
      <w:r w:rsidRPr="00CE275E">
        <w:rPr>
          <w:rStyle w:val="hps"/>
          <w:rFonts w:ascii="Times New Roman" w:hAnsi="Times New Roman"/>
          <w:sz w:val="20"/>
          <w:szCs w:val="20"/>
        </w:rPr>
        <w:t xml:space="preserve"> rango</w:t>
      </w:r>
      <w:r w:rsidRPr="00CE275E">
        <w:rPr>
          <w:rStyle w:val="apple-converted-space"/>
          <w:rFonts w:ascii="Times New Roman" w:hAnsi="Times New Roman"/>
          <w:sz w:val="20"/>
          <w:szCs w:val="20"/>
        </w:rPr>
        <w:t> </w:t>
      </w:r>
      <w:r w:rsidRPr="00CE275E">
        <w:rPr>
          <w:rStyle w:val="hps"/>
          <w:rFonts w:ascii="Times New Roman" w:hAnsi="Times New Roman"/>
          <w:sz w:val="20"/>
          <w:szCs w:val="20"/>
        </w:rPr>
        <w:t>de 8 a 15</w:t>
      </w:r>
      <w:r w:rsidRPr="00CE275E">
        <w:rPr>
          <w:rStyle w:val="apple-converted-space"/>
          <w:rFonts w:ascii="Times New Roman" w:hAnsi="Times New Roman"/>
          <w:sz w:val="20"/>
          <w:szCs w:val="20"/>
        </w:rPr>
        <w:t> </w:t>
      </w:r>
      <w:r w:rsidRPr="00CE275E">
        <w:rPr>
          <w:rStyle w:val="hps"/>
          <w:rFonts w:ascii="Times New Roman" w:hAnsi="Times New Roman"/>
          <w:sz w:val="20"/>
          <w:szCs w:val="20"/>
        </w:rPr>
        <w:t xml:space="preserve">m/min). </w:t>
      </w:r>
    </w:p>
    <w:p w:rsidR="00CE275E" w:rsidRPr="00CE275E" w:rsidRDefault="00CE275E" w:rsidP="00DB2292">
      <w:pPr>
        <w:pStyle w:val="Listavistosa-nfasis11"/>
        <w:numPr>
          <w:ilvl w:val="0"/>
          <w:numId w:val="6"/>
        </w:numPr>
        <w:spacing w:after="0" w:line="240" w:lineRule="auto"/>
        <w:jc w:val="both"/>
        <w:rPr>
          <w:rStyle w:val="hps"/>
          <w:rFonts w:ascii="Times New Roman" w:hAnsi="Times New Roman"/>
          <w:sz w:val="20"/>
          <w:szCs w:val="20"/>
        </w:rPr>
      </w:pPr>
      <w:r w:rsidRPr="00CE275E">
        <w:rPr>
          <w:rStyle w:val="hps"/>
          <w:rFonts w:ascii="Times New Roman" w:hAnsi="Times New Roman"/>
          <w:sz w:val="20"/>
          <w:szCs w:val="20"/>
        </w:rPr>
        <w:t>El sistema de transporte debe contar con puntos de control neumáticos para regular el flujo de las garrafas y derivar las garrafas por las secciones del transportador (según necesidad).</w:t>
      </w:r>
    </w:p>
    <w:p w:rsidR="00CE275E" w:rsidRPr="00CE275E" w:rsidRDefault="00CE275E" w:rsidP="00DB2292">
      <w:pPr>
        <w:pStyle w:val="Listavistosa-nfasis11"/>
        <w:numPr>
          <w:ilvl w:val="0"/>
          <w:numId w:val="6"/>
        </w:numPr>
        <w:spacing w:after="0" w:line="240" w:lineRule="auto"/>
        <w:jc w:val="both"/>
        <w:rPr>
          <w:rFonts w:ascii="Times New Roman" w:hAnsi="Times New Roman"/>
          <w:sz w:val="20"/>
          <w:szCs w:val="20"/>
        </w:rPr>
      </w:pPr>
      <w:r w:rsidRPr="00CE275E">
        <w:rPr>
          <w:rFonts w:ascii="Times New Roman" w:hAnsi="Times New Roman"/>
          <w:sz w:val="20"/>
          <w:szCs w:val="20"/>
        </w:rPr>
        <w:t xml:space="preserve">Las secciones del transportador a cadena y las unidades motrices deben estar galvanizadas con un espesor de capa de 80-100 µ. Las secciones serán fabricadas con perfiles angulares. </w:t>
      </w:r>
    </w:p>
    <w:p w:rsidR="00CE275E" w:rsidRPr="00CE275E" w:rsidRDefault="00CE275E" w:rsidP="00DB2292">
      <w:pPr>
        <w:pStyle w:val="Listavistosa-nfasis11"/>
        <w:numPr>
          <w:ilvl w:val="0"/>
          <w:numId w:val="6"/>
        </w:numPr>
        <w:spacing w:after="0" w:line="240" w:lineRule="auto"/>
        <w:ind w:left="714" w:hanging="357"/>
        <w:contextualSpacing w:val="0"/>
        <w:jc w:val="both"/>
        <w:rPr>
          <w:rFonts w:ascii="Times New Roman" w:hAnsi="Times New Roman"/>
          <w:sz w:val="20"/>
          <w:szCs w:val="20"/>
        </w:rPr>
      </w:pPr>
      <w:r w:rsidRPr="00CE275E">
        <w:rPr>
          <w:rFonts w:ascii="Times New Roman" w:hAnsi="Times New Roman"/>
          <w:sz w:val="20"/>
          <w:szCs w:val="20"/>
        </w:rPr>
        <w:t xml:space="preserve">Todos los elementos del sistema de transporte deben estar diseñados para uso en área clasificada,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CE275E" w:rsidRPr="00CE275E" w:rsidRDefault="00CE275E" w:rsidP="00CE275E">
      <w:pPr>
        <w:pStyle w:val="Listavistosa-nfasis11"/>
        <w:spacing w:after="0" w:line="240" w:lineRule="auto"/>
        <w:ind w:left="0"/>
        <w:contextualSpacing w:val="0"/>
        <w:jc w:val="both"/>
        <w:rPr>
          <w:rFonts w:ascii="Times New Roman" w:hAnsi="Times New Roman"/>
          <w:b/>
          <w:sz w:val="20"/>
          <w:szCs w:val="20"/>
        </w:rPr>
      </w:pPr>
    </w:p>
    <w:p w:rsidR="00CE275E" w:rsidRDefault="00CE275E" w:rsidP="00CE275E">
      <w:pPr>
        <w:pStyle w:val="Listavistosa-nfasis11"/>
        <w:spacing w:after="0" w:line="240" w:lineRule="auto"/>
        <w:ind w:left="0"/>
        <w:contextualSpacing w:val="0"/>
        <w:jc w:val="both"/>
        <w:rPr>
          <w:rFonts w:ascii="Times New Roman" w:hAnsi="Times New Roman"/>
          <w:sz w:val="20"/>
          <w:szCs w:val="20"/>
        </w:rPr>
      </w:pPr>
      <w:r w:rsidRPr="00CE275E">
        <w:rPr>
          <w:rFonts w:ascii="Times New Roman" w:hAnsi="Times New Roman"/>
          <w:b/>
          <w:sz w:val="20"/>
          <w:szCs w:val="20"/>
        </w:rPr>
        <w:t>Construcción, Instalación y Montaje.-</w:t>
      </w:r>
      <w:r w:rsidRPr="00CE275E">
        <w:rPr>
          <w:rFonts w:ascii="Times New Roman" w:hAnsi="Times New Roman"/>
          <w:sz w:val="20"/>
          <w:szCs w:val="20"/>
        </w:rPr>
        <w:t xml:space="preserve">  La instalación del  sistema de transporte se debe efectuar sobre la superficie de la plataforma de la sala de envasado, conectado a las unidades de trabajo en línea del sistema de envasado, la plataforma previamente debe ser acondicionada de forma apropiada para esta instalación, de acuerdo a los planos proporcionados por el proveedor.</w:t>
      </w:r>
    </w:p>
    <w:p w:rsidR="00970F60" w:rsidRPr="00CE275E" w:rsidRDefault="00970F60" w:rsidP="00CE275E">
      <w:pPr>
        <w:pStyle w:val="Listavistosa-nfasis11"/>
        <w:spacing w:after="0" w:line="240" w:lineRule="auto"/>
        <w:ind w:left="0"/>
        <w:contextualSpacing w:val="0"/>
        <w:jc w:val="both"/>
        <w:rPr>
          <w:rFonts w:ascii="Times New Roman" w:hAnsi="Times New Roman"/>
          <w:sz w:val="20"/>
          <w:szCs w:val="20"/>
        </w:rPr>
      </w:pPr>
    </w:p>
    <w:p w:rsidR="00CE275E" w:rsidRPr="00CE275E" w:rsidRDefault="00CE275E" w:rsidP="00CE275E">
      <w:pPr>
        <w:pStyle w:val="Listavistosa-nfasis11"/>
        <w:spacing w:after="0" w:line="240" w:lineRule="auto"/>
        <w:ind w:left="0"/>
        <w:jc w:val="both"/>
        <w:rPr>
          <w:rFonts w:ascii="Times New Roman" w:hAnsi="Times New Roman"/>
          <w:sz w:val="20"/>
          <w:szCs w:val="20"/>
        </w:rPr>
      </w:pPr>
      <w:r w:rsidRPr="00CE275E">
        <w:rPr>
          <w:rFonts w:ascii="Times New Roman" w:hAnsi="Times New Roman"/>
          <w:sz w:val="20"/>
          <w:szCs w:val="20"/>
        </w:rPr>
        <w:t>El proveedor debe efectuar el desmontaje del sistema de transporte existente e implementar y poner en marcha el nuevo sistema de transporte.</w:t>
      </w:r>
    </w:p>
    <w:p w:rsidR="00CE275E" w:rsidRPr="00CE275E" w:rsidRDefault="00CE275E" w:rsidP="00CE275E">
      <w:pPr>
        <w:pStyle w:val="Listavistosa-nfasis11"/>
        <w:spacing w:after="0" w:line="240" w:lineRule="auto"/>
        <w:ind w:left="0"/>
        <w:jc w:val="both"/>
        <w:rPr>
          <w:rFonts w:ascii="Times New Roman" w:hAnsi="Times New Roman"/>
          <w:sz w:val="20"/>
          <w:szCs w:val="20"/>
        </w:rPr>
      </w:pPr>
    </w:p>
    <w:p w:rsidR="00CE275E" w:rsidRPr="00CE275E" w:rsidRDefault="00CE275E" w:rsidP="00CE275E">
      <w:pPr>
        <w:jc w:val="both"/>
        <w:rPr>
          <w:sz w:val="20"/>
          <w:szCs w:val="20"/>
        </w:rPr>
      </w:pPr>
      <w:r w:rsidRPr="00CE275E">
        <w:rPr>
          <w:b/>
          <w:sz w:val="20"/>
          <w:szCs w:val="20"/>
        </w:rPr>
        <w:lastRenderedPageBreak/>
        <w:t>Medición y aprobación.-</w:t>
      </w:r>
      <w:r w:rsidRPr="00CE275E">
        <w:rPr>
          <w:sz w:val="20"/>
          <w:szCs w:val="20"/>
        </w:rPr>
        <w:t xml:space="preserve"> La medición del trabajo consistirá en la verificación del montaje y funcionamiento correcto del sistema de transporte, realizado por el proveedor.</w:t>
      </w:r>
    </w:p>
    <w:p w:rsidR="00B70F96" w:rsidRPr="00CE275E" w:rsidRDefault="00B70F96" w:rsidP="00CE275E">
      <w:pPr>
        <w:jc w:val="both"/>
        <w:rPr>
          <w:sz w:val="20"/>
          <w:szCs w:val="20"/>
        </w:rPr>
      </w:pPr>
    </w:p>
    <w:p w:rsidR="00CE275E" w:rsidRPr="003D6B90" w:rsidRDefault="00CE275E" w:rsidP="00DB2292">
      <w:pPr>
        <w:pStyle w:val="Prrafodelista"/>
        <w:numPr>
          <w:ilvl w:val="0"/>
          <w:numId w:val="19"/>
        </w:numPr>
        <w:jc w:val="both"/>
        <w:rPr>
          <w:b/>
          <w:sz w:val="20"/>
          <w:szCs w:val="20"/>
        </w:rPr>
      </w:pPr>
      <w:r w:rsidRPr="003D6B90">
        <w:rPr>
          <w:b/>
          <w:sz w:val="20"/>
          <w:szCs w:val="20"/>
        </w:rPr>
        <w:t>TRANSPORTADORA A RODILLOS</w:t>
      </w:r>
    </w:p>
    <w:p w:rsidR="00CE275E" w:rsidRPr="00CE275E" w:rsidRDefault="00CE275E" w:rsidP="00CE275E">
      <w:pPr>
        <w:jc w:val="both"/>
        <w:rPr>
          <w:b/>
          <w:sz w:val="20"/>
          <w:szCs w:val="20"/>
        </w:rPr>
      </w:pPr>
    </w:p>
    <w:p w:rsidR="00CE275E" w:rsidRPr="00CE275E" w:rsidRDefault="00CE275E" w:rsidP="00CE275E">
      <w:pPr>
        <w:jc w:val="both"/>
        <w:rPr>
          <w:b/>
          <w:sz w:val="20"/>
          <w:szCs w:val="20"/>
        </w:rPr>
      </w:pPr>
      <w:r w:rsidRPr="00CE275E">
        <w:rPr>
          <w:b/>
          <w:sz w:val="20"/>
          <w:szCs w:val="20"/>
        </w:rPr>
        <w:t>DEFINICIÓN</w:t>
      </w:r>
    </w:p>
    <w:p w:rsidR="00CE275E" w:rsidRPr="00CE275E" w:rsidRDefault="00CE275E" w:rsidP="00CE275E">
      <w:pPr>
        <w:jc w:val="both"/>
        <w:rPr>
          <w:b/>
          <w:sz w:val="20"/>
          <w:szCs w:val="20"/>
        </w:rPr>
      </w:pPr>
    </w:p>
    <w:p w:rsidR="00CE275E" w:rsidRPr="00CE275E" w:rsidRDefault="00CE275E" w:rsidP="00CE275E">
      <w:pPr>
        <w:jc w:val="both"/>
        <w:rPr>
          <w:sz w:val="20"/>
          <w:szCs w:val="20"/>
        </w:rPr>
      </w:pPr>
      <w:r w:rsidRPr="00CE275E">
        <w:rPr>
          <w:sz w:val="20"/>
          <w:szCs w:val="20"/>
        </w:rPr>
        <w:t>Es un componente auxiliar ubicado en los diferentes puntos de control en el circuito de envasado. Posee una estructura metálica equipada con rodillos de acero galvanizado que facilitan el manejo y traslado de las garrafas de GLP, de manera manual, en tramos determinados dentro la línea de llenado.</w:t>
      </w:r>
    </w:p>
    <w:p w:rsidR="00CE275E" w:rsidRPr="00CE275E" w:rsidRDefault="00CE275E" w:rsidP="00CE275E">
      <w:pPr>
        <w:jc w:val="both"/>
        <w:rPr>
          <w:sz w:val="20"/>
          <w:szCs w:val="20"/>
        </w:rPr>
      </w:pPr>
      <w:r w:rsidRPr="00CE275E">
        <w:rPr>
          <w:sz w:val="20"/>
          <w:szCs w:val="20"/>
        </w:rPr>
        <w:t xml:space="preserve"> </w:t>
      </w:r>
    </w:p>
    <w:p w:rsidR="00DE7254" w:rsidRDefault="00DE7254" w:rsidP="00CE275E">
      <w:pPr>
        <w:jc w:val="both"/>
        <w:rPr>
          <w:b/>
          <w:sz w:val="20"/>
          <w:szCs w:val="20"/>
        </w:rPr>
      </w:pPr>
      <w:r w:rsidRPr="00CE275E">
        <w:rPr>
          <w:b/>
          <w:sz w:val="20"/>
          <w:szCs w:val="20"/>
        </w:rPr>
        <w:t>CARACTERÍSTICAS</w:t>
      </w:r>
    </w:p>
    <w:p w:rsidR="00DE7254" w:rsidRDefault="00DE7254" w:rsidP="00CE275E">
      <w:pPr>
        <w:jc w:val="both"/>
        <w:rPr>
          <w:b/>
          <w:sz w:val="20"/>
          <w:szCs w:val="20"/>
        </w:rPr>
      </w:pPr>
    </w:p>
    <w:p w:rsidR="00CE275E" w:rsidRPr="00CE275E" w:rsidRDefault="00CE275E" w:rsidP="00CE275E">
      <w:pPr>
        <w:jc w:val="both"/>
        <w:rPr>
          <w:sz w:val="20"/>
          <w:szCs w:val="20"/>
        </w:rPr>
      </w:pPr>
      <w:r w:rsidRPr="00CE275E">
        <w:rPr>
          <w:sz w:val="20"/>
          <w:szCs w:val="20"/>
        </w:rPr>
        <w:t>El sistema de transporte deberá contar con los siguientes componentes y características técnicas.</w:t>
      </w:r>
    </w:p>
    <w:p w:rsidR="00CE275E" w:rsidRPr="00CE275E" w:rsidRDefault="00CE275E" w:rsidP="00DB2292">
      <w:pPr>
        <w:numPr>
          <w:ilvl w:val="0"/>
          <w:numId w:val="12"/>
        </w:numPr>
        <w:jc w:val="both"/>
        <w:rPr>
          <w:sz w:val="20"/>
          <w:szCs w:val="20"/>
        </w:rPr>
      </w:pPr>
      <w:r w:rsidRPr="00CE275E">
        <w:rPr>
          <w:sz w:val="20"/>
          <w:szCs w:val="20"/>
        </w:rPr>
        <w:t xml:space="preserve">Estructura de acero galvanizado en caliente (rodillos, ejes, </w:t>
      </w:r>
      <w:proofErr w:type="spellStart"/>
      <w:r w:rsidRPr="00CE275E">
        <w:rPr>
          <w:sz w:val="20"/>
          <w:szCs w:val="20"/>
        </w:rPr>
        <w:t>soportes.etc</w:t>
      </w:r>
      <w:proofErr w:type="spellEnd"/>
      <w:r w:rsidRPr="00CE275E">
        <w:rPr>
          <w:sz w:val="20"/>
          <w:szCs w:val="20"/>
        </w:rPr>
        <w:t>)</w:t>
      </w:r>
    </w:p>
    <w:p w:rsidR="00CE275E" w:rsidRPr="00CE275E" w:rsidRDefault="00CE275E" w:rsidP="00DB2292">
      <w:pPr>
        <w:numPr>
          <w:ilvl w:val="0"/>
          <w:numId w:val="12"/>
        </w:numPr>
        <w:jc w:val="both"/>
        <w:rPr>
          <w:sz w:val="20"/>
          <w:szCs w:val="20"/>
        </w:rPr>
      </w:pPr>
      <w:r w:rsidRPr="00CE275E">
        <w:rPr>
          <w:sz w:val="20"/>
          <w:szCs w:val="20"/>
        </w:rPr>
        <w:t xml:space="preserve">Rodillos metálicos con rodamientos. </w:t>
      </w:r>
      <w:r w:rsidR="00DE7254" w:rsidRPr="00CE275E">
        <w:rPr>
          <w:sz w:val="20"/>
          <w:szCs w:val="20"/>
        </w:rPr>
        <w:t>Diámetro</w:t>
      </w:r>
      <w:r w:rsidRPr="00CE275E">
        <w:rPr>
          <w:sz w:val="20"/>
          <w:szCs w:val="20"/>
        </w:rPr>
        <w:t xml:space="preserve"> del rodillo: 50 </w:t>
      </w:r>
      <w:proofErr w:type="spellStart"/>
      <w:r w:rsidRPr="00CE275E">
        <w:rPr>
          <w:sz w:val="20"/>
          <w:szCs w:val="20"/>
        </w:rPr>
        <w:t>mm.</w:t>
      </w:r>
      <w:proofErr w:type="spellEnd"/>
      <w:r w:rsidRPr="00CE275E">
        <w:rPr>
          <w:sz w:val="20"/>
          <w:szCs w:val="20"/>
        </w:rPr>
        <w:t xml:space="preserve"> Cantidad de rodillos: 18 por metro lineal.</w:t>
      </w:r>
    </w:p>
    <w:p w:rsidR="00CE275E" w:rsidRPr="00CE275E" w:rsidRDefault="00CE275E" w:rsidP="00DB2292">
      <w:pPr>
        <w:pStyle w:val="Listavistosa-nfasis11"/>
        <w:numPr>
          <w:ilvl w:val="0"/>
          <w:numId w:val="12"/>
        </w:numPr>
        <w:spacing w:after="0" w:line="240" w:lineRule="auto"/>
        <w:jc w:val="both"/>
        <w:rPr>
          <w:rFonts w:ascii="Times New Roman" w:hAnsi="Times New Roman"/>
          <w:sz w:val="20"/>
          <w:szCs w:val="20"/>
        </w:rPr>
      </w:pPr>
      <w:r w:rsidRPr="00CE275E">
        <w:rPr>
          <w:rFonts w:ascii="Times New Roman" w:hAnsi="Times New Roman"/>
          <w:sz w:val="20"/>
          <w:szCs w:val="20"/>
        </w:rPr>
        <w:t xml:space="preserve">Estructuras que deberán ser modulares y flexibles, que permitan su fácil montaje/desmontaje, mantenimiento e integración con </w:t>
      </w:r>
      <w:r w:rsidR="00DE7254" w:rsidRPr="00CE275E">
        <w:rPr>
          <w:rFonts w:ascii="Times New Roman" w:hAnsi="Times New Roman"/>
          <w:sz w:val="20"/>
          <w:szCs w:val="20"/>
        </w:rPr>
        <w:t>máquinas</w:t>
      </w:r>
      <w:r w:rsidRPr="00CE275E">
        <w:rPr>
          <w:rFonts w:ascii="Times New Roman" w:hAnsi="Times New Roman"/>
          <w:sz w:val="20"/>
          <w:szCs w:val="20"/>
        </w:rPr>
        <w:t xml:space="preserve"> y procesos.</w:t>
      </w:r>
    </w:p>
    <w:p w:rsidR="00CE275E" w:rsidRPr="00CE275E" w:rsidRDefault="00CE275E" w:rsidP="00DB2292">
      <w:pPr>
        <w:pStyle w:val="Listavistosa-nfasis11"/>
        <w:numPr>
          <w:ilvl w:val="0"/>
          <w:numId w:val="12"/>
        </w:numPr>
        <w:spacing w:after="0" w:line="240" w:lineRule="auto"/>
        <w:contextualSpacing w:val="0"/>
        <w:jc w:val="both"/>
        <w:rPr>
          <w:rFonts w:ascii="Times New Roman" w:hAnsi="Times New Roman"/>
          <w:sz w:val="20"/>
          <w:szCs w:val="20"/>
        </w:rPr>
      </w:pPr>
      <w:r w:rsidRPr="00CE275E">
        <w:rPr>
          <w:rFonts w:ascii="Times New Roman" w:hAnsi="Times New Roman"/>
          <w:sz w:val="20"/>
          <w:szCs w:val="20"/>
        </w:rPr>
        <w:t xml:space="preserve">Todos los elementos del sistema de transporte deben estar diseñados para uso en área clasificada,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CE275E" w:rsidRPr="00CE275E" w:rsidRDefault="00CE275E" w:rsidP="00DB2292">
      <w:pPr>
        <w:pStyle w:val="Listavistosa-nfasis11"/>
        <w:numPr>
          <w:ilvl w:val="0"/>
          <w:numId w:val="12"/>
        </w:numPr>
        <w:spacing w:after="0" w:line="240" w:lineRule="auto"/>
        <w:contextualSpacing w:val="0"/>
        <w:jc w:val="both"/>
        <w:rPr>
          <w:rFonts w:ascii="Times New Roman" w:hAnsi="Times New Roman"/>
          <w:sz w:val="20"/>
          <w:szCs w:val="20"/>
        </w:rPr>
      </w:pPr>
    </w:p>
    <w:p w:rsidR="00DE7254" w:rsidRDefault="00DE7254" w:rsidP="00CE275E">
      <w:pPr>
        <w:pStyle w:val="Listavistosa-nfasis11"/>
        <w:spacing w:after="0" w:line="240" w:lineRule="auto"/>
        <w:ind w:left="0"/>
        <w:contextualSpacing w:val="0"/>
        <w:jc w:val="both"/>
        <w:rPr>
          <w:rFonts w:ascii="Times New Roman" w:hAnsi="Times New Roman"/>
          <w:b/>
          <w:sz w:val="20"/>
          <w:szCs w:val="20"/>
        </w:rPr>
      </w:pPr>
      <w:r>
        <w:rPr>
          <w:rFonts w:ascii="Times New Roman" w:hAnsi="Times New Roman"/>
          <w:b/>
          <w:sz w:val="20"/>
          <w:szCs w:val="20"/>
        </w:rPr>
        <w:t>CONSTRUCCIÓN Y/O INSTALACIÓN</w:t>
      </w:r>
    </w:p>
    <w:p w:rsidR="00DE7254" w:rsidRDefault="00DE7254" w:rsidP="00CE275E">
      <w:pPr>
        <w:pStyle w:val="Listavistosa-nfasis11"/>
        <w:spacing w:after="0" w:line="240" w:lineRule="auto"/>
        <w:ind w:left="0"/>
        <w:contextualSpacing w:val="0"/>
        <w:jc w:val="both"/>
        <w:rPr>
          <w:rFonts w:ascii="Times New Roman" w:hAnsi="Times New Roman"/>
          <w:b/>
          <w:sz w:val="20"/>
          <w:szCs w:val="20"/>
        </w:rPr>
      </w:pPr>
    </w:p>
    <w:p w:rsidR="00CE275E" w:rsidRPr="00CE275E" w:rsidRDefault="00CE275E" w:rsidP="00CE275E">
      <w:pPr>
        <w:pStyle w:val="Listavistosa-nfasis11"/>
        <w:spacing w:after="0" w:line="240" w:lineRule="auto"/>
        <w:ind w:left="0"/>
        <w:contextualSpacing w:val="0"/>
        <w:jc w:val="both"/>
        <w:rPr>
          <w:rFonts w:ascii="Times New Roman" w:hAnsi="Times New Roman"/>
          <w:sz w:val="20"/>
          <w:szCs w:val="20"/>
        </w:rPr>
      </w:pPr>
      <w:r w:rsidRPr="00CE275E">
        <w:rPr>
          <w:rFonts w:ascii="Times New Roman" w:hAnsi="Times New Roman"/>
          <w:sz w:val="20"/>
          <w:szCs w:val="20"/>
        </w:rPr>
        <w:t xml:space="preserve">La instalación del sistema de rodillos se efectuara en la sala de llenado, conectado a las unidades de trabajo en línea del sistema de envasado de acuerdo a los planos proporcionados por el proveedor. </w:t>
      </w:r>
    </w:p>
    <w:p w:rsidR="00CE275E" w:rsidRPr="00CE275E" w:rsidRDefault="00CE275E" w:rsidP="00CE275E">
      <w:pPr>
        <w:pStyle w:val="Listavistosa-nfasis11"/>
        <w:spacing w:after="0" w:line="240" w:lineRule="auto"/>
        <w:ind w:left="0"/>
        <w:contextualSpacing w:val="0"/>
        <w:jc w:val="both"/>
        <w:rPr>
          <w:rFonts w:ascii="Times New Roman" w:hAnsi="Times New Roman"/>
          <w:sz w:val="20"/>
          <w:szCs w:val="20"/>
        </w:rPr>
      </w:pPr>
    </w:p>
    <w:p w:rsidR="00DE7254" w:rsidRDefault="00DE7254" w:rsidP="00CE275E">
      <w:pPr>
        <w:jc w:val="both"/>
        <w:rPr>
          <w:b/>
          <w:sz w:val="20"/>
          <w:szCs w:val="20"/>
        </w:rPr>
      </w:pPr>
      <w:r>
        <w:rPr>
          <w:b/>
          <w:sz w:val="20"/>
          <w:szCs w:val="20"/>
        </w:rPr>
        <w:t>MEDICIÓN Y APROBACIÓN</w:t>
      </w:r>
    </w:p>
    <w:p w:rsidR="00DE7254" w:rsidRDefault="00DE7254" w:rsidP="00CE275E">
      <w:pPr>
        <w:jc w:val="both"/>
        <w:rPr>
          <w:b/>
          <w:sz w:val="20"/>
          <w:szCs w:val="20"/>
        </w:rPr>
      </w:pPr>
    </w:p>
    <w:p w:rsidR="00CE275E" w:rsidRPr="00CE275E" w:rsidRDefault="00CE275E" w:rsidP="00CE275E">
      <w:pPr>
        <w:jc w:val="both"/>
        <w:rPr>
          <w:sz w:val="20"/>
          <w:szCs w:val="20"/>
        </w:rPr>
      </w:pPr>
      <w:r w:rsidRPr="00CE275E">
        <w:rPr>
          <w:sz w:val="20"/>
          <w:szCs w:val="20"/>
        </w:rPr>
        <w:t>La medición del trabajo consistirá en la verificación del montaje y funcionamiento correcto del sistema de rodillos, realizado por el proveedor.</w:t>
      </w: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BE0102" w:rsidRPr="00BE0102" w:rsidRDefault="00BE0102" w:rsidP="00BE0102">
      <w:pPr>
        <w:pStyle w:val="Prrafodelista"/>
        <w:numPr>
          <w:ilvl w:val="0"/>
          <w:numId w:val="19"/>
        </w:numPr>
        <w:jc w:val="both"/>
        <w:rPr>
          <w:b/>
          <w:sz w:val="20"/>
          <w:szCs w:val="20"/>
        </w:rPr>
      </w:pPr>
      <w:r w:rsidRPr="00BE0102">
        <w:rPr>
          <w:b/>
          <w:sz w:val="20"/>
          <w:szCs w:val="20"/>
        </w:rPr>
        <w:lastRenderedPageBreak/>
        <w:t>CARRUSELES ELECTRÓNICOS –18 PUESTOS.</w:t>
      </w:r>
    </w:p>
    <w:p w:rsidR="00BE0102" w:rsidRDefault="00BE0102" w:rsidP="00BE0102">
      <w:pPr>
        <w:jc w:val="both"/>
        <w:rPr>
          <w:b/>
          <w:sz w:val="20"/>
          <w:szCs w:val="20"/>
        </w:rPr>
      </w:pPr>
    </w:p>
    <w:p w:rsidR="00BE0102" w:rsidRDefault="00BE0102" w:rsidP="00BE0102">
      <w:pPr>
        <w:jc w:val="both"/>
        <w:rPr>
          <w:b/>
          <w:sz w:val="20"/>
          <w:szCs w:val="20"/>
        </w:rPr>
      </w:pPr>
      <w:r>
        <w:rPr>
          <w:b/>
          <w:sz w:val="20"/>
          <w:szCs w:val="20"/>
        </w:rPr>
        <w:t>DEFINICIÓN</w:t>
      </w:r>
    </w:p>
    <w:p w:rsidR="00BE0102" w:rsidRDefault="00BE0102" w:rsidP="00BE0102">
      <w:pPr>
        <w:jc w:val="both"/>
        <w:rPr>
          <w:b/>
          <w:sz w:val="20"/>
          <w:szCs w:val="20"/>
        </w:rPr>
      </w:pPr>
    </w:p>
    <w:p w:rsidR="00BE0102" w:rsidRDefault="00BE0102" w:rsidP="00BE0102">
      <w:pPr>
        <w:jc w:val="both"/>
        <w:rPr>
          <w:sz w:val="20"/>
          <w:szCs w:val="20"/>
        </w:rPr>
      </w:pPr>
      <w:r w:rsidRPr="00BE0102">
        <w:rPr>
          <w:sz w:val="20"/>
          <w:szCs w:val="20"/>
        </w:rPr>
        <w:t>El carrusel es un sistema conformado por una plataforma giratoria, diseñada para la instalación de hasta 18/24/30 máquinas electrónicas y semiautomáticas de llenado de garrafas de GLP, con conexión al transportador de cadenas y con dispositivos de entrada radial y salida radial accionada por eyector individual  en las máquinas de llenado.</w:t>
      </w:r>
    </w:p>
    <w:p w:rsidR="00BE0102" w:rsidRPr="00BE0102" w:rsidRDefault="00BE0102" w:rsidP="00BE0102">
      <w:pPr>
        <w:jc w:val="both"/>
        <w:rPr>
          <w:sz w:val="20"/>
          <w:szCs w:val="20"/>
        </w:rPr>
      </w:pPr>
    </w:p>
    <w:p w:rsidR="00BE0102" w:rsidRDefault="00BE0102" w:rsidP="00BE0102">
      <w:pPr>
        <w:jc w:val="both"/>
        <w:rPr>
          <w:b/>
          <w:sz w:val="20"/>
          <w:szCs w:val="20"/>
        </w:rPr>
      </w:pPr>
      <w:r w:rsidRPr="00BE0102">
        <w:rPr>
          <w:b/>
          <w:sz w:val="20"/>
          <w:szCs w:val="20"/>
        </w:rPr>
        <w:t>CARACTERÍSTICAS</w:t>
      </w:r>
    </w:p>
    <w:p w:rsidR="00BE0102" w:rsidRDefault="00BE0102" w:rsidP="00BE0102">
      <w:pPr>
        <w:jc w:val="both"/>
        <w:rPr>
          <w:b/>
          <w:sz w:val="20"/>
          <w:szCs w:val="20"/>
        </w:rPr>
      </w:pPr>
    </w:p>
    <w:p w:rsidR="00BE0102" w:rsidRPr="00BE0102" w:rsidRDefault="00BE0102" w:rsidP="00BE0102">
      <w:pPr>
        <w:jc w:val="both"/>
        <w:rPr>
          <w:sz w:val="20"/>
          <w:szCs w:val="20"/>
        </w:rPr>
      </w:pPr>
      <w:r w:rsidRPr="00BE0102">
        <w:rPr>
          <w:sz w:val="20"/>
          <w:szCs w:val="20"/>
        </w:rPr>
        <w:t>El sistema de carruseles deberá contar con los siguientes componentes y características técnicas.</w:t>
      </w:r>
    </w:p>
    <w:p w:rsidR="00BE0102" w:rsidRPr="00BE0102" w:rsidRDefault="00BE0102" w:rsidP="00BE0102">
      <w:pPr>
        <w:numPr>
          <w:ilvl w:val="0"/>
          <w:numId w:val="20"/>
        </w:numPr>
        <w:jc w:val="both"/>
        <w:rPr>
          <w:sz w:val="20"/>
          <w:szCs w:val="20"/>
        </w:rPr>
      </w:pPr>
      <w:r w:rsidRPr="00BE0102">
        <w:rPr>
          <w:sz w:val="20"/>
          <w:szCs w:val="20"/>
        </w:rPr>
        <w:t>Estructura de acero al carbono montada sobre un riel circular fija.</w:t>
      </w:r>
    </w:p>
    <w:p w:rsidR="00BE0102" w:rsidRPr="00BE0102" w:rsidRDefault="00BE0102" w:rsidP="00BE0102">
      <w:pPr>
        <w:pStyle w:val="Listavistosa-nfasis11"/>
        <w:numPr>
          <w:ilvl w:val="0"/>
          <w:numId w:val="20"/>
        </w:numPr>
        <w:spacing w:after="0" w:line="240" w:lineRule="auto"/>
        <w:jc w:val="both"/>
        <w:rPr>
          <w:rFonts w:ascii="Times New Roman" w:hAnsi="Times New Roman"/>
          <w:sz w:val="20"/>
          <w:szCs w:val="20"/>
        </w:rPr>
      </w:pPr>
      <w:r w:rsidRPr="00BE0102">
        <w:rPr>
          <w:rFonts w:ascii="Times New Roman" w:hAnsi="Times New Roman"/>
          <w:sz w:val="20"/>
          <w:szCs w:val="20"/>
        </w:rPr>
        <w:t xml:space="preserve">Estación motriz hidráulica, bomba hidráulica con motor eléctrico trifásico 380 V de 1.1 </w:t>
      </w:r>
      <w:proofErr w:type="spellStart"/>
      <w:r w:rsidRPr="00BE0102">
        <w:rPr>
          <w:rFonts w:ascii="Times New Roman" w:hAnsi="Times New Roman"/>
          <w:sz w:val="20"/>
          <w:szCs w:val="20"/>
        </w:rPr>
        <w:t>Kw</w:t>
      </w:r>
      <w:proofErr w:type="spellEnd"/>
      <w:r w:rsidRPr="00BE0102">
        <w:rPr>
          <w:rFonts w:ascii="Times New Roman" w:hAnsi="Times New Roman"/>
          <w:sz w:val="20"/>
          <w:szCs w:val="20"/>
        </w:rPr>
        <w:t xml:space="preserve">; para uso en área clasificada, Clase I </w:t>
      </w:r>
      <w:proofErr w:type="spellStart"/>
      <w:r w:rsidRPr="00BE0102">
        <w:rPr>
          <w:rFonts w:ascii="Times New Roman" w:hAnsi="Times New Roman"/>
          <w:sz w:val="20"/>
          <w:szCs w:val="20"/>
        </w:rPr>
        <w:t>Div</w:t>
      </w:r>
      <w:proofErr w:type="spellEnd"/>
      <w:r w:rsidRPr="00BE0102">
        <w:rPr>
          <w:rFonts w:ascii="Times New Roman" w:hAnsi="Times New Roman"/>
          <w:sz w:val="20"/>
          <w:szCs w:val="20"/>
        </w:rPr>
        <w:t>. I Grupo D.</w:t>
      </w:r>
    </w:p>
    <w:p w:rsidR="00BE0102" w:rsidRPr="00BE0102" w:rsidRDefault="00BE0102" w:rsidP="00BE0102">
      <w:pPr>
        <w:pStyle w:val="Listavistosa-nfasis11"/>
        <w:numPr>
          <w:ilvl w:val="0"/>
          <w:numId w:val="20"/>
        </w:numPr>
        <w:spacing w:after="0" w:line="240" w:lineRule="auto"/>
        <w:jc w:val="both"/>
        <w:rPr>
          <w:rFonts w:ascii="Times New Roman" w:hAnsi="Times New Roman"/>
          <w:sz w:val="20"/>
          <w:szCs w:val="20"/>
        </w:rPr>
      </w:pPr>
      <w:r w:rsidRPr="00BE0102">
        <w:rPr>
          <w:rFonts w:ascii="Times New Roman" w:hAnsi="Times New Roman"/>
          <w:sz w:val="20"/>
          <w:szCs w:val="20"/>
        </w:rPr>
        <w:t>Dispositivos de entrada y salida radiales.</w:t>
      </w:r>
    </w:p>
    <w:p w:rsidR="00BE0102" w:rsidRPr="00BE0102" w:rsidRDefault="00BE0102" w:rsidP="00BE0102">
      <w:pPr>
        <w:pStyle w:val="Listavistosa-nfasis11"/>
        <w:numPr>
          <w:ilvl w:val="0"/>
          <w:numId w:val="20"/>
        </w:numPr>
        <w:spacing w:after="0" w:line="240" w:lineRule="auto"/>
        <w:jc w:val="both"/>
        <w:rPr>
          <w:rFonts w:ascii="Times New Roman" w:hAnsi="Times New Roman"/>
          <w:sz w:val="20"/>
          <w:szCs w:val="20"/>
        </w:rPr>
      </w:pPr>
      <w:r w:rsidRPr="00BE0102">
        <w:rPr>
          <w:rFonts w:ascii="Times New Roman" w:hAnsi="Times New Roman"/>
          <w:sz w:val="20"/>
          <w:szCs w:val="20"/>
        </w:rPr>
        <w:t>Columna central para distribución de GLP y aire comprimido con junta giratoria distribuidora para alimentar los componentes electrónicos.</w:t>
      </w:r>
    </w:p>
    <w:p w:rsidR="00BE0102" w:rsidRPr="00BE0102" w:rsidRDefault="00BE0102" w:rsidP="00BE0102">
      <w:pPr>
        <w:pStyle w:val="Listavistosa-nfasis11"/>
        <w:numPr>
          <w:ilvl w:val="0"/>
          <w:numId w:val="20"/>
        </w:numPr>
        <w:spacing w:after="0" w:line="240" w:lineRule="auto"/>
        <w:jc w:val="both"/>
        <w:rPr>
          <w:rFonts w:ascii="Times New Roman" w:hAnsi="Times New Roman"/>
          <w:sz w:val="20"/>
          <w:szCs w:val="20"/>
        </w:rPr>
      </w:pPr>
      <w:r w:rsidRPr="00BE0102">
        <w:rPr>
          <w:rFonts w:ascii="Times New Roman" w:hAnsi="Times New Roman"/>
          <w:sz w:val="20"/>
          <w:szCs w:val="20"/>
        </w:rPr>
        <w:t>Dispositivo de regulación de presión diferencial para el suministro de GLP que garantice el normal flujo de GLP.</w:t>
      </w:r>
    </w:p>
    <w:p w:rsidR="00BE0102" w:rsidRPr="00BE0102" w:rsidRDefault="00BE0102" w:rsidP="00BE0102">
      <w:pPr>
        <w:pStyle w:val="Listavistosa-nfasis11"/>
        <w:numPr>
          <w:ilvl w:val="0"/>
          <w:numId w:val="20"/>
        </w:numPr>
        <w:spacing w:after="0" w:line="240" w:lineRule="auto"/>
        <w:jc w:val="both"/>
        <w:rPr>
          <w:rFonts w:ascii="Times New Roman" w:hAnsi="Times New Roman"/>
          <w:sz w:val="20"/>
          <w:szCs w:val="20"/>
        </w:rPr>
      </w:pPr>
      <w:r w:rsidRPr="00BE0102">
        <w:rPr>
          <w:rFonts w:ascii="Times New Roman" w:hAnsi="Times New Roman"/>
          <w:sz w:val="20"/>
          <w:szCs w:val="20"/>
        </w:rPr>
        <w:t>Válvula de cierre de GLP para cada puesto de carga.</w:t>
      </w:r>
    </w:p>
    <w:p w:rsidR="00BE0102" w:rsidRPr="00BE0102" w:rsidRDefault="00BE0102" w:rsidP="00BE0102">
      <w:pPr>
        <w:pStyle w:val="Listavistosa-nfasis11"/>
        <w:numPr>
          <w:ilvl w:val="0"/>
          <w:numId w:val="20"/>
        </w:numPr>
        <w:spacing w:after="0" w:line="240" w:lineRule="auto"/>
        <w:jc w:val="both"/>
        <w:rPr>
          <w:rFonts w:ascii="Times New Roman" w:hAnsi="Times New Roman"/>
          <w:sz w:val="20"/>
          <w:szCs w:val="20"/>
        </w:rPr>
      </w:pPr>
      <w:r w:rsidRPr="00BE0102">
        <w:rPr>
          <w:rFonts w:ascii="Times New Roman" w:hAnsi="Times New Roman"/>
          <w:sz w:val="20"/>
          <w:szCs w:val="20"/>
        </w:rPr>
        <w:t>Corona de alimentación de GLP.</w:t>
      </w:r>
    </w:p>
    <w:p w:rsidR="00BE0102" w:rsidRDefault="00BE0102" w:rsidP="00BE0102">
      <w:pPr>
        <w:pStyle w:val="Listavistosa-nfasis11"/>
        <w:numPr>
          <w:ilvl w:val="0"/>
          <w:numId w:val="20"/>
        </w:numPr>
        <w:spacing w:after="0" w:line="240" w:lineRule="auto"/>
        <w:jc w:val="both"/>
        <w:rPr>
          <w:rFonts w:ascii="Times New Roman" w:hAnsi="Times New Roman"/>
          <w:sz w:val="20"/>
          <w:szCs w:val="20"/>
        </w:rPr>
      </w:pPr>
      <w:r w:rsidRPr="00BE0102">
        <w:rPr>
          <w:rFonts w:ascii="Times New Roman" w:hAnsi="Times New Roman"/>
          <w:sz w:val="20"/>
          <w:szCs w:val="20"/>
        </w:rPr>
        <w:t>La red eléctrica del carrusel que alimenta las máquinas de llenado debe ser intrínsecamente segura.</w:t>
      </w:r>
    </w:p>
    <w:p w:rsidR="00BE0102" w:rsidRPr="00BE0102" w:rsidRDefault="00BE0102" w:rsidP="00BE0102">
      <w:pPr>
        <w:pStyle w:val="Listavistosa-nfasis11"/>
        <w:spacing w:after="0" w:line="240" w:lineRule="auto"/>
        <w:jc w:val="both"/>
        <w:rPr>
          <w:rFonts w:ascii="Times New Roman" w:hAnsi="Times New Roman"/>
          <w:sz w:val="20"/>
          <w:szCs w:val="20"/>
        </w:rPr>
      </w:pPr>
    </w:p>
    <w:p w:rsidR="00BE0102" w:rsidRDefault="00BE0102" w:rsidP="00BE0102">
      <w:pPr>
        <w:jc w:val="both"/>
        <w:rPr>
          <w:b/>
          <w:sz w:val="20"/>
          <w:szCs w:val="20"/>
        </w:rPr>
      </w:pPr>
      <w:r>
        <w:rPr>
          <w:b/>
          <w:sz w:val="20"/>
          <w:szCs w:val="20"/>
        </w:rPr>
        <w:t>CONSTRUCCIÓN Y/O INSTALACIÓN</w:t>
      </w:r>
    </w:p>
    <w:p w:rsidR="00BE0102" w:rsidRDefault="00BE0102" w:rsidP="00BE0102">
      <w:pPr>
        <w:jc w:val="both"/>
        <w:rPr>
          <w:b/>
          <w:sz w:val="20"/>
          <w:szCs w:val="20"/>
        </w:rPr>
      </w:pPr>
    </w:p>
    <w:p w:rsidR="00BE0102" w:rsidRPr="00BE0102" w:rsidRDefault="00BE0102" w:rsidP="00BE0102">
      <w:pPr>
        <w:jc w:val="both"/>
        <w:rPr>
          <w:sz w:val="20"/>
          <w:szCs w:val="20"/>
        </w:rPr>
      </w:pPr>
      <w:r w:rsidRPr="00BE0102">
        <w:rPr>
          <w:sz w:val="20"/>
          <w:szCs w:val="20"/>
        </w:rPr>
        <w:t>La instalación del sistema de carruseles se efectuara en la sala de llenado, conectado a las unidades de trabajo en línea del sistema de envasado de acuerdo a los planos proporcionados por el proveedor.</w:t>
      </w:r>
    </w:p>
    <w:p w:rsidR="00BE0102" w:rsidRDefault="00BE0102" w:rsidP="00BE0102">
      <w:pPr>
        <w:pStyle w:val="Listavistosa-nfasis11"/>
        <w:spacing w:after="0" w:line="240" w:lineRule="auto"/>
        <w:ind w:left="0"/>
        <w:jc w:val="both"/>
        <w:rPr>
          <w:rFonts w:ascii="Times New Roman" w:hAnsi="Times New Roman"/>
          <w:sz w:val="20"/>
          <w:szCs w:val="20"/>
        </w:rPr>
      </w:pPr>
      <w:r w:rsidRPr="00BE0102">
        <w:rPr>
          <w:rFonts w:ascii="Times New Roman" w:hAnsi="Times New Roman"/>
          <w:sz w:val="20"/>
          <w:szCs w:val="20"/>
        </w:rPr>
        <w:t xml:space="preserve">El proveedor deberá realizar el desmontaje de los sistemas de carruseles existentes y el montaje correcto y puesta en marcha de los nuevos sistemas. </w:t>
      </w:r>
    </w:p>
    <w:p w:rsidR="00BE0102" w:rsidRPr="00BE0102" w:rsidRDefault="00BE0102" w:rsidP="00BE0102">
      <w:pPr>
        <w:pStyle w:val="Listavistosa-nfasis11"/>
        <w:spacing w:after="0" w:line="240" w:lineRule="auto"/>
        <w:ind w:left="0"/>
        <w:jc w:val="both"/>
        <w:rPr>
          <w:rFonts w:ascii="Times New Roman" w:hAnsi="Times New Roman"/>
          <w:sz w:val="20"/>
          <w:szCs w:val="20"/>
        </w:rPr>
      </w:pPr>
    </w:p>
    <w:p w:rsidR="00BE0102" w:rsidRDefault="00BE0102" w:rsidP="00BE0102">
      <w:pPr>
        <w:jc w:val="both"/>
        <w:rPr>
          <w:b/>
          <w:sz w:val="20"/>
          <w:szCs w:val="20"/>
        </w:rPr>
      </w:pPr>
      <w:r>
        <w:rPr>
          <w:b/>
          <w:sz w:val="20"/>
          <w:szCs w:val="20"/>
        </w:rPr>
        <w:t>MEDICIÓN Y APROBACIÓN</w:t>
      </w:r>
    </w:p>
    <w:p w:rsidR="00BE0102" w:rsidRDefault="00BE0102" w:rsidP="00BE0102">
      <w:pPr>
        <w:jc w:val="both"/>
        <w:rPr>
          <w:b/>
          <w:sz w:val="20"/>
          <w:szCs w:val="20"/>
        </w:rPr>
      </w:pPr>
    </w:p>
    <w:p w:rsidR="00BE0102" w:rsidRPr="00BE0102" w:rsidRDefault="00BE0102" w:rsidP="00BE0102">
      <w:pPr>
        <w:jc w:val="both"/>
        <w:rPr>
          <w:sz w:val="20"/>
          <w:szCs w:val="20"/>
        </w:rPr>
      </w:pPr>
      <w:r w:rsidRPr="00BE0102">
        <w:rPr>
          <w:sz w:val="20"/>
          <w:szCs w:val="20"/>
        </w:rPr>
        <w:t>La medición del trabajo consistirá en la verificación del montaje y funcionamiento correcto de los sistemas de carruseles, realizados por el proveedor.</w:t>
      </w:r>
    </w:p>
    <w:p w:rsidR="00CE275E" w:rsidRPr="00BE0102" w:rsidRDefault="00CE275E" w:rsidP="00CE275E">
      <w:pPr>
        <w:jc w:val="both"/>
        <w:rPr>
          <w:sz w:val="20"/>
          <w:szCs w:val="20"/>
        </w:rPr>
      </w:pPr>
    </w:p>
    <w:p w:rsidR="00BE0102" w:rsidRDefault="00BE0102" w:rsidP="00CE275E">
      <w:pPr>
        <w:jc w:val="both"/>
        <w:rPr>
          <w:sz w:val="20"/>
          <w:szCs w:val="20"/>
        </w:rPr>
      </w:pPr>
    </w:p>
    <w:p w:rsidR="00BE0102" w:rsidRDefault="00BE0102" w:rsidP="00CE275E">
      <w:pPr>
        <w:jc w:val="both"/>
        <w:rPr>
          <w:sz w:val="20"/>
          <w:szCs w:val="20"/>
        </w:rPr>
      </w:pPr>
    </w:p>
    <w:p w:rsidR="00BE0102" w:rsidRDefault="00BE0102" w:rsidP="00CE275E">
      <w:pPr>
        <w:jc w:val="both"/>
        <w:rPr>
          <w:sz w:val="20"/>
          <w:szCs w:val="20"/>
        </w:rPr>
      </w:pPr>
    </w:p>
    <w:p w:rsidR="00BE0102" w:rsidRDefault="00BE0102" w:rsidP="00CE275E">
      <w:pPr>
        <w:jc w:val="both"/>
        <w:rPr>
          <w:sz w:val="20"/>
          <w:szCs w:val="20"/>
        </w:rPr>
      </w:pPr>
    </w:p>
    <w:p w:rsidR="00BE0102" w:rsidRDefault="00BE0102" w:rsidP="00CE275E">
      <w:pPr>
        <w:jc w:val="both"/>
        <w:rPr>
          <w:sz w:val="20"/>
          <w:szCs w:val="20"/>
        </w:rPr>
      </w:pPr>
    </w:p>
    <w:p w:rsidR="00BE0102" w:rsidRDefault="00BE0102" w:rsidP="00CE275E">
      <w:pPr>
        <w:jc w:val="both"/>
        <w:rPr>
          <w:sz w:val="20"/>
          <w:szCs w:val="20"/>
        </w:rPr>
      </w:pPr>
    </w:p>
    <w:p w:rsidR="00BE0102" w:rsidRDefault="00BE0102" w:rsidP="00CE275E">
      <w:pPr>
        <w:jc w:val="both"/>
        <w:rPr>
          <w:sz w:val="20"/>
          <w:szCs w:val="20"/>
        </w:rPr>
      </w:pPr>
    </w:p>
    <w:p w:rsidR="00BE0102" w:rsidRDefault="00BE0102" w:rsidP="00CE275E">
      <w:pPr>
        <w:jc w:val="both"/>
        <w:rPr>
          <w:sz w:val="20"/>
          <w:szCs w:val="20"/>
        </w:rPr>
      </w:pPr>
    </w:p>
    <w:p w:rsidR="00BE0102" w:rsidRDefault="00BE0102" w:rsidP="00CE275E">
      <w:pPr>
        <w:jc w:val="both"/>
        <w:rPr>
          <w:sz w:val="20"/>
          <w:szCs w:val="20"/>
        </w:rPr>
      </w:pPr>
    </w:p>
    <w:p w:rsidR="00CE275E" w:rsidRPr="003D6B90" w:rsidRDefault="00CE275E" w:rsidP="00DB2292">
      <w:pPr>
        <w:pStyle w:val="Prrafodelista"/>
        <w:numPr>
          <w:ilvl w:val="0"/>
          <w:numId w:val="19"/>
        </w:numPr>
        <w:jc w:val="both"/>
        <w:rPr>
          <w:b/>
          <w:sz w:val="20"/>
          <w:szCs w:val="20"/>
        </w:rPr>
      </w:pPr>
      <w:r w:rsidRPr="003D6B90">
        <w:rPr>
          <w:b/>
          <w:sz w:val="20"/>
          <w:szCs w:val="20"/>
        </w:rPr>
        <w:lastRenderedPageBreak/>
        <w:t>LLENADORA ELECTRÓNICA</w:t>
      </w:r>
    </w:p>
    <w:p w:rsidR="00CE275E" w:rsidRPr="00CE275E" w:rsidRDefault="00CE275E" w:rsidP="00CE275E">
      <w:pPr>
        <w:jc w:val="both"/>
        <w:rPr>
          <w:sz w:val="20"/>
          <w:szCs w:val="20"/>
        </w:rPr>
      </w:pPr>
    </w:p>
    <w:p w:rsidR="00CE275E" w:rsidRDefault="00CE275E" w:rsidP="00CE275E">
      <w:pPr>
        <w:jc w:val="both"/>
        <w:rPr>
          <w:b/>
          <w:sz w:val="20"/>
          <w:szCs w:val="20"/>
        </w:rPr>
      </w:pPr>
      <w:r>
        <w:rPr>
          <w:b/>
          <w:sz w:val="20"/>
          <w:szCs w:val="20"/>
        </w:rPr>
        <w:t>DEFINICIÓN</w:t>
      </w:r>
    </w:p>
    <w:p w:rsidR="00CE275E" w:rsidRDefault="00CE275E" w:rsidP="00CE275E">
      <w:pPr>
        <w:jc w:val="both"/>
        <w:rPr>
          <w:b/>
          <w:sz w:val="20"/>
          <w:szCs w:val="20"/>
        </w:rPr>
      </w:pPr>
    </w:p>
    <w:p w:rsidR="00CE275E" w:rsidRDefault="00CE275E" w:rsidP="00CE275E">
      <w:pPr>
        <w:jc w:val="both"/>
        <w:rPr>
          <w:sz w:val="20"/>
          <w:szCs w:val="20"/>
        </w:rPr>
      </w:pPr>
      <w:r w:rsidRPr="00CE275E">
        <w:rPr>
          <w:sz w:val="20"/>
          <w:szCs w:val="20"/>
        </w:rPr>
        <w:t>Maquina con cabezal neumático para válvula tipo POL, que sirve para el llenado semiautomático de GLP y control de peso de las garrafas. Unidad diseñada para instalación en carrusel.</w:t>
      </w:r>
    </w:p>
    <w:p w:rsidR="00CE275E" w:rsidRPr="00CE275E" w:rsidRDefault="00CE275E" w:rsidP="00CE275E">
      <w:pPr>
        <w:jc w:val="both"/>
        <w:rPr>
          <w:sz w:val="20"/>
          <w:szCs w:val="20"/>
        </w:rPr>
      </w:pPr>
    </w:p>
    <w:p w:rsidR="00CE275E" w:rsidRDefault="00DE7254" w:rsidP="00CE275E">
      <w:pPr>
        <w:jc w:val="both"/>
        <w:rPr>
          <w:b/>
          <w:sz w:val="20"/>
          <w:szCs w:val="20"/>
        </w:rPr>
      </w:pPr>
      <w:r w:rsidRPr="00CE275E">
        <w:rPr>
          <w:b/>
          <w:sz w:val="20"/>
          <w:szCs w:val="20"/>
        </w:rPr>
        <w:t>CARACTERÍSTICAS</w:t>
      </w:r>
    </w:p>
    <w:p w:rsidR="00CE275E" w:rsidRDefault="00CE275E" w:rsidP="00CE275E">
      <w:pPr>
        <w:jc w:val="both"/>
        <w:rPr>
          <w:b/>
          <w:sz w:val="20"/>
          <w:szCs w:val="20"/>
        </w:rPr>
      </w:pPr>
    </w:p>
    <w:p w:rsidR="00CE275E" w:rsidRPr="00CE275E" w:rsidRDefault="00CE275E" w:rsidP="00CE275E">
      <w:pPr>
        <w:jc w:val="both"/>
        <w:rPr>
          <w:sz w:val="20"/>
          <w:szCs w:val="20"/>
        </w:rPr>
      </w:pPr>
      <w:r w:rsidRPr="00CE275E">
        <w:rPr>
          <w:sz w:val="20"/>
          <w:szCs w:val="20"/>
        </w:rPr>
        <w:t>Los equipos deberán contar con los siguientes componentes y características técnicas.</w:t>
      </w:r>
    </w:p>
    <w:p w:rsidR="00CE275E" w:rsidRPr="00CE275E" w:rsidRDefault="00CE275E" w:rsidP="00DB2292">
      <w:pPr>
        <w:numPr>
          <w:ilvl w:val="0"/>
          <w:numId w:val="13"/>
        </w:numPr>
        <w:jc w:val="both"/>
        <w:rPr>
          <w:sz w:val="20"/>
          <w:szCs w:val="20"/>
        </w:rPr>
      </w:pPr>
      <w:r w:rsidRPr="00CE275E">
        <w:rPr>
          <w:sz w:val="20"/>
          <w:szCs w:val="20"/>
        </w:rPr>
        <w:t>Torre o cuerpo de la balanza.</w:t>
      </w:r>
    </w:p>
    <w:p w:rsidR="00CE275E" w:rsidRPr="00CE275E" w:rsidRDefault="00CE275E" w:rsidP="00DB2292">
      <w:pPr>
        <w:pStyle w:val="Listavistosa-nfasis11"/>
        <w:numPr>
          <w:ilvl w:val="0"/>
          <w:numId w:val="13"/>
        </w:numPr>
        <w:spacing w:after="0" w:line="240" w:lineRule="auto"/>
        <w:jc w:val="both"/>
        <w:rPr>
          <w:rFonts w:ascii="Times New Roman" w:hAnsi="Times New Roman"/>
          <w:sz w:val="20"/>
          <w:szCs w:val="20"/>
        </w:rPr>
      </w:pPr>
      <w:r w:rsidRPr="00CE275E">
        <w:rPr>
          <w:rFonts w:ascii="Times New Roman" w:hAnsi="Times New Roman"/>
          <w:sz w:val="20"/>
          <w:szCs w:val="20"/>
        </w:rPr>
        <w:t xml:space="preserve">Precisión de +/- 100 </w:t>
      </w:r>
      <w:proofErr w:type="spellStart"/>
      <w:r w:rsidRPr="00CE275E">
        <w:rPr>
          <w:rFonts w:ascii="Times New Roman" w:hAnsi="Times New Roman"/>
          <w:sz w:val="20"/>
          <w:szCs w:val="20"/>
        </w:rPr>
        <w:t>grs</w:t>
      </w:r>
      <w:proofErr w:type="spellEnd"/>
      <w:r w:rsidRPr="00CE275E">
        <w:rPr>
          <w:rFonts w:ascii="Times New Roman" w:hAnsi="Times New Roman"/>
          <w:sz w:val="20"/>
          <w:szCs w:val="20"/>
        </w:rPr>
        <w:t>.</w:t>
      </w:r>
    </w:p>
    <w:p w:rsidR="00CE275E" w:rsidRPr="00CE275E" w:rsidRDefault="00CE275E" w:rsidP="00DB2292">
      <w:pPr>
        <w:pStyle w:val="Listavistosa-nfasis11"/>
        <w:numPr>
          <w:ilvl w:val="0"/>
          <w:numId w:val="13"/>
        </w:numPr>
        <w:spacing w:after="0" w:line="240" w:lineRule="auto"/>
        <w:jc w:val="both"/>
        <w:rPr>
          <w:rFonts w:ascii="Times New Roman" w:hAnsi="Times New Roman"/>
          <w:sz w:val="20"/>
          <w:szCs w:val="20"/>
        </w:rPr>
      </w:pPr>
      <w:r w:rsidRPr="00CE275E">
        <w:rPr>
          <w:rFonts w:ascii="Times New Roman" w:hAnsi="Times New Roman"/>
          <w:sz w:val="20"/>
          <w:szCs w:val="20"/>
        </w:rPr>
        <w:t>Capacidad de la celda de carga electrónica 200 Kg. A prueba de choques hasta 600 Kg.</w:t>
      </w:r>
    </w:p>
    <w:p w:rsidR="00CE275E" w:rsidRPr="00CE275E" w:rsidRDefault="00CE275E" w:rsidP="00DB2292">
      <w:pPr>
        <w:pStyle w:val="Listavistosa-nfasis11"/>
        <w:numPr>
          <w:ilvl w:val="0"/>
          <w:numId w:val="13"/>
        </w:numPr>
        <w:spacing w:after="0" w:line="240" w:lineRule="auto"/>
        <w:jc w:val="both"/>
        <w:rPr>
          <w:rFonts w:ascii="Times New Roman" w:hAnsi="Times New Roman"/>
          <w:sz w:val="20"/>
          <w:szCs w:val="20"/>
        </w:rPr>
      </w:pPr>
      <w:r w:rsidRPr="00CE275E">
        <w:rPr>
          <w:rFonts w:ascii="Times New Roman" w:hAnsi="Times New Roman"/>
          <w:sz w:val="20"/>
          <w:szCs w:val="20"/>
        </w:rPr>
        <w:t>Alimentación de potencia: 12 V DC.</w:t>
      </w:r>
    </w:p>
    <w:p w:rsidR="00CE275E" w:rsidRPr="00CE275E" w:rsidRDefault="00CE275E" w:rsidP="00DB2292">
      <w:pPr>
        <w:pStyle w:val="Listavistosa-nfasis11"/>
        <w:numPr>
          <w:ilvl w:val="0"/>
          <w:numId w:val="13"/>
        </w:numPr>
        <w:spacing w:after="0" w:line="240" w:lineRule="auto"/>
        <w:jc w:val="both"/>
        <w:rPr>
          <w:rFonts w:ascii="Times New Roman" w:hAnsi="Times New Roman"/>
          <w:sz w:val="20"/>
          <w:szCs w:val="20"/>
        </w:rPr>
      </w:pPr>
      <w:r w:rsidRPr="00CE275E">
        <w:rPr>
          <w:rFonts w:ascii="Times New Roman" w:hAnsi="Times New Roman"/>
          <w:sz w:val="20"/>
          <w:szCs w:val="20"/>
        </w:rPr>
        <w:t>Controlador electrónico con teclado/indicador para comunicación e integración al sistema centralizado de recolección y gestión de datos.</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Sistema de auto diagnóstico.</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 xml:space="preserve">Cabezal de llenado para válvula tipo POL neumático </w:t>
      </w:r>
      <w:proofErr w:type="spellStart"/>
      <w:r w:rsidRPr="00CE275E">
        <w:rPr>
          <w:rFonts w:ascii="Times New Roman" w:hAnsi="Times New Roman"/>
          <w:sz w:val="20"/>
          <w:szCs w:val="20"/>
        </w:rPr>
        <w:t>semi</w:t>
      </w:r>
      <w:proofErr w:type="spellEnd"/>
      <w:r w:rsidRPr="00CE275E">
        <w:rPr>
          <w:rFonts w:ascii="Times New Roman" w:hAnsi="Times New Roman"/>
          <w:sz w:val="20"/>
          <w:szCs w:val="20"/>
        </w:rPr>
        <w:t xml:space="preserve"> automático.</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Sistema centrador automático de cilindros, con dos pares de brazos.</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Sistema integrado de expulsión de cilindros.</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Plataforma de pesaje de acero inoxidable.</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 xml:space="preserve">Manguera GLP aprobado para una presión de prueba mínima de 30 </w:t>
      </w:r>
      <w:proofErr w:type="gramStart"/>
      <w:r w:rsidRPr="00CE275E">
        <w:rPr>
          <w:rFonts w:ascii="Times New Roman" w:hAnsi="Times New Roman"/>
          <w:sz w:val="20"/>
          <w:szCs w:val="20"/>
        </w:rPr>
        <w:t>bar</w:t>
      </w:r>
      <w:proofErr w:type="gramEnd"/>
      <w:r w:rsidRPr="00CE275E">
        <w:rPr>
          <w:rFonts w:ascii="Times New Roman" w:hAnsi="Times New Roman"/>
          <w:sz w:val="20"/>
          <w:szCs w:val="20"/>
        </w:rPr>
        <w:t>.</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 xml:space="preserve"> Apertura y cierre de válvula automática y desconexión automática de cabezal de llenado al completar la carga.</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Conectividad y transmisión de datos a sistema de gestión y a balanza de control de peso.</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Dispositivo balanceador del cabezal, con sistema de polea retráctil para sostén del cabezal de llenado.</w:t>
      </w:r>
    </w:p>
    <w:p w:rsidR="00CE275E" w:rsidRDefault="00CE275E" w:rsidP="00DB2292">
      <w:pPr>
        <w:pStyle w:val="Listavistosa-nfasis11"/>
        <w:numPr>
          <w:ilvl w:val="0"/>
          <w:numId w:val="7"/>
        </w:numPr>
        <w:spacing w:after="0" w:line="240" w:lineRule="auto"/>
        <w:jc w:val="both"/>
        <w:rPr>
          <w:rFonts w:ascii="Times New Roman" w:hAnsi="Times New Roman"/>
          <w:sz w:val="20"/>
          <w:szCs w:val="20"/>
        </w:rPr>
      </w:pPr>
      <w:r w:rsidRPr="00CE275E">
        <w:rPr>
          <w:rFonts w:ascii="Times New Roman" w:hAnsi="Times New Roman"/>
          <w:sz w:val="20"/>
          <w:szCs w:val="20"/>
        </w:rPr>
        <w:t xml:space="preserve">Debe estar aprobado para uso en áreas clasificadas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CE275E" w:rsidRPr="00CE275E" w:rsidRDefault="00CE275E" w:rsidP="00DB2292">
      <w:pPr>
        <w:pStyle w:val="Listavistosa-nfasis11"/>
        <w:numPr>
          <w:ilvl w:val="0"/>
          <w:numId w:val="7"/>
        </w:numPr>
        <w:spacing w:after="0" w:line="240" w:lineRule="auto"/>
        <w:jc w:val="both"/>
        <w:rPr>
          <w:rFonts w:ascii="Times New Roman" w:hAnsi="Times New Roman"/>
          <w:sz w:val="20"/>
          <w:szCs w:val="20"/>
        </w:rPr>
      </w:pPr>
    </w:p>
    <w:p w:rsidR="00CE275E" w:rsidRDefault="00DE7254" w:rsidP="00CE275E">
      <w:pPr>
        <w:jc w:val="both"/>
        <w:rPr>
          <w:b/>
          <w:sz w:val="20"/>
          <w:szCs w:val="20"/>
        </w:rPr>
      </w:pPr>
      <w:r>
        <w:rPr>
          <w:b/>
          <w:sz w:val="20"/>
          <w:szCs w:val="20"/>
        </w:rPr>
        <w:t>CONSTRUCCIÓN Y/O INSTALACIÓN</w:t>
      </w:r>
    </w:p>
    <w:p w:rsidR="00CE275E" w:rsidRDefault="00CE275E" w:rsidP="00CE275E">
      <w:pPr>
        <w:jc w:val="both"/>
        <w:rPr>
          <w:b/>
          <w:sz w:val="20"/>
          <w:szCs w:val="20"/>
        </w:rPr>
      </w:pPr>
    </w:p>
    <w:p w:rsidR="00CE275E" w:rsidRDefault="00CE275E" w:rsidP="00CE275E">
      <w:pPr>
        <w:jc w:val="both"/>
        <w:rPr>
          <w:sz w:val="20"/>
          <w:szCs w:val="20"/>
        </w:rPr>
      </w:pPr>
      <w:r w:rsidRPr="00CE275E">
        <w:rPr>
          <w:sz w:val="20"/>
          <w:szCs w:val="20"/>
        </w:rPr>
        <w:t>La instalación de este equipo se realizara en los puestos de la  plataforma giratoria del carrusel de llenado.</w:t>
      </w:r>
    </w:p>
    <w:p w:rsidR="00CE275E" w:rsidRPr="00CE275E" w:rsidRDefault="00CE275E" w:rsidP="00CE275E">
      <w:pPr>
        <w:jc w:val="both"/>
        <w:rPr>
          <w:sz w:val="20"/>
          <w:szCs w:val="20"/>
        </w:rPr>
      </w:pPr>
    </w:p>
    <w:p w:rsidR="00CE275E" w:rsidRDefault="00CE275E" w:rsidP="00CE275E">
      <w:pPr>
        <w:pStyle w:val="Listavistosa-nfasis11"/>
        <w:spacing w:after="0" w:line="240" w:lineRule="auto"/>
        <w:ind w:left="0"/>
        <w:jc w:val="both"/>
        <w:rPr>
          <w:rFonts w:ascii="Times New Roman" w:hAnsi="Times New Roman"/>
          <w:sz w:val="20"/>
          <w:szCs w:val="20"/>
        </w:rPr>
      </w:pPr>
      <w:r w:rsidRPr="00CE275E">
        <w:rPr>
          <w:rFonts w:ascii="Times New Roman" w:hAnsi="Times New Roman"/>
          <w:sz w:val="20"/>
          <w:szCs w:val="20"/>
        </w:rPr>
        <w:t xml:space="preserve">El proveedor debe realizar el desmontaje de las llenadoras de los carruseles existentes y el montaje correcto y puesto en marcha de las nuevas llenadoras electrónicas en los nuevos sistemas de carruseles. </w:t>
      </w:r>
    </w:p>
    <w:p w:rsidR="00CE275E" w:rsidRPr="00CE275E" w:rsidRDefault="00CE275E" w:rsidP="00CE275E">
      <w:pPr>
        <w:pStyle w:val="Listavistosa-nfasis11"/>
        <w:spacing w:after="0" w:line="240" w:lineRule="auto"/>
        <w:ind w:left="0"/>
        <w:jc w:val="both"/>
        <w:rPr>
          <w:rFonts w:ascii="Times New Roman" w:hAnsi="Times New Roman"/>
          <w:sz w:val="20"/>
          <w:szCs w:val="20"/>
        </w:rPr>
      </w:pPr>
    </w:p>
    <w:p w:rsidR="00CE275E" w:rsidRDefault="00DE7254" w:rsidP="00CE275E">
      <w:pPr>
        <w:jc w:val="both"/>
        <w:rPr>
          <w:b/>
          <w:sz w:val="20"/>
          <w:szCs w:val="20"/>
        </w:rPr>
      </w:pPr>
      <w:r>
        <w:rPr>
          <w:b/>
          <w:sz w:val="20"/>
          <w:szCs w:val="20"/>
        </w:rPr>
        <w:t>MEDICIÓN Y APROBACIÓN</w:t>
      </w:r>
    </w:p>
    <w:p w:rsidR="00CE275E" w:rsidRDefault="00CE275E" w:rsidP="00CE275E">
      <w:pPr>
        <w:jc w:val="both"/>
        <w:rPr>
          <w:b/>
          <w:sz w:val="20"/>
          <w:szCs w:val="20"/>
        </w:rPr>
      </w:pPr>
    </w:p>
    <w:p w:rsidR="00CE275E" w:rsidRDefault="00CE275E" w:rsidP="00CE275E">
      <w:pPr>
        <w:jc w:val="both"/>
        <w:rPr>
          <w:sz w:val="20"/>
          <w:szCs w:val="20"/>
        </w:rPr>
      </w:pPr>
      <w:r w:rsidRPr="00CE275E">
        <w:rPr>
          <w:sz w:val="20"/>
          <w:szCs w:val="20"/>
        </w:rPr>
        <w:t>La medición del trabajo consistirá en la verificación del montaje y funcionamiento correcto de las llenadoras electrónicas en los nuevos sistemas de carruseles, realizados por el proveedor.</w:t>
      </w: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Default="00CE275E" w:rsidP="00CE275E">
      <w:pPr>
        <w:jc w:val="both"/>
        <w:rPr>
          <w:sz w:val="20"/>
          <w:szCs w:val="20"/>
        </w:rPr>
      </w:pPr>
    </w:p>
    <w:p w:rsidR="00CE275E" w:rsidRPr="003D6B90" w:rsidRDefault="00CE275E" w:rsidP="00DB2292">
      <w:pPr>
        <w:pStyle w:val="Prrafodelista"/>
        <w:numPr>
          <w:ilvl w:val="0"/>
          <w:numId w:val="19"/>
        </w:numPr>
        <w:jc w:val="both"/>
        <w:rPr>
          <w:b/>
          <w:sz w:val="20"/>
          <w:szCs w:val="20"/>
        </w:rPr>
      </w:pPr>
      <w:r w:rsidRPr="003D6B90">
        <w:rPr>
          <w:b/>
          <w:sz w:val="20"/>
          <w:szCs w:val="20"/>
        </w:rPr>
        <w:lastRenderedPageBreak/>
        <w:t>BALANZA</w:t>
      </w:r>
      <w:r w:rsidR="00DE7254" w:rsidRPr="003D6B90">
        <w:rPr>
          <w:b/>
          <w:sz w:val="20"/>
          <w:szCs w:val="20"/>
        </w:rPr>
        <w:t xml:space="preserve"> </w:t>
      </w:r>
      <w:r w:rsidRPr="003D6B90">
        <w:rPr>
          <w:b/>
          <w:sz w:val="20"/>
          <w:szCs w:val="20"/>
        </w:rPr>
        <w:t xml:space="preserve"> DE CONTROL</w:t>
      </w:r>
      <w:r w:rsidR="00DE7254" w:rsidRPr="003D6B90">
        <w:rPr>
          <w:b/>
          <w:sz w:val="20"/>
          <w:szCs w:val="20"/>
        </w:rPr>
        <w:t xml:space="preserve"> ELECTRÓNICA</w:t>
      </w:r>
      <w:r w:rsidRPr="003D6B90">
        <w:rPr>
          <w:b/>
          <w:sz w:val="20"/>
          <w:szCs w:val="20"/>
        </w:rPr>
        <w:t xml:space="preserve"> DE PESO DINÁMICO </w:t>
      </w:r>
    </w:p>
    <w:p w:rsidR="00CE275E" w:rsidRPr="00CE275E" w:rsidRDefault="00CE275E" w:rsidP="00CE275E">
      <w:pPr>
        <w:jc w:val="both"/>
        <w:rPr>
          <w:b/>
          <w:sz w:val="20"/>
          <w:szCs w:val="20"/>
        </w:rPr>
      </w:pPr>
    </w:p>
    <w:p w:rsidR="00CE275E" w:rsidRDefault="00CE275E" w:rsidP="00CE275E">
      <w:pPr>
        <w:jc w:val="both"/>
        <w:rPr>
          <w:b/>
          <w:sz w:val="20"/>
          <w:szCs w:val="20"/>
        </w:rPr>
      </w:pPr>
      <w:r>
        <w:rPr>
          <w:b/>
          <w:sz w:val="20"/>
          <w:szCs w:val="20"/>
        </w:rPr>
        <w:t>DEFINICIÓN</w:t>
      </w:r>
      <w:r w:rsidRPr="00CE275E">
        <w:rPr>
          <w:b/>
          <w:sz w:val="20"/>
          <w:szCs w:val="20"/>
        </w:rPr>
        <w:t xml:space="preserve"> </w:t>
      </w:r>
    </w:p>
    <w:p w:rsidR="00CE275E" w:rsidRDefault="00CE275E" w:rsidP="00CE275E">
      <w:pPr>
        <w:jc w:val="both"/>
        <w:rPr>
          <w:b/>
          <w:sz w:val="20"/>
          <w:szCs w:val="20"/>
        </w:rPr>
      </w:pPr>
    </w:p>
    <w:p w:rsidR="00CE275E" w:rsidRPr="00CE275E" w:rsidRDefault="00CE275E" w:rsidP="00CE275E">
      <w:pPr>
        <w:jc w:val="both"/>
        <w:rPr>
          <w:sz w:val="20"/>
          <w:szCs w:val="20"/>
        </w:rPr>
      </w:pPr>
      <w:r w:rsidRPr="00CE275E">
        <w:rPr>
          <w:sz w:val="20"/>
          <w:szCs w:val="20"/>
        </w:rPr>
        <w:t xml:space="preserve">Instrumento de precisión que será utilizado en el control de las diferencias de peso de las garrafas, para la disminución del sobrepeso o rellenado de GLP a las garrafas. Estará instalada aguas abajo del carrusel, en línea en el transportador de cadena. </w:t>
      </w:r>
    </w:p>
    <w:p w:rsidR="00CE275E" w:rsidRDefault="00CE275E" w:rsidP="00CE275E">
      <w:pPr>
        <w:jc w:val="both"/>
        <w:rPr>
          <w:sz w:val="20"/>
          <w:szCs w:val="20"/>
        </w:rPr>
      </w:pPr>
      <w:r w:rsidRPr="00CE275E">
        <w:rPr>
          <w:sz w:val="20"/>
          <w:szCs w:val="20"/>
        </w:rPr>
        <w:t xml:space="preserve">Tiene dos propósitos: </w:t>
      </w:r>
    </w:p>
    <w:p w:rsidR="00970F60" w:rsidRPr="00CE275E" w:rsidRDefault="00970F60" w:rsidP="00CE275E">
      <w:pPr>
        <w:jc w:val="both"/>
        <w:rPr>
          <w:sz w:val="20"/>
          <w:szCs w:val="20"/>
        </w:rPr>
      </w:pPr>
    </w:p>
    <w:p w:rsidR="00CE275E" w:rsidRPr="00CE275E" w:rsidRDefault="00CE275E" w:rsidP="00DB2292">
      <w:pPr>
        <w:pStyle w:val="Listavistosa-nfasis11"/>
        <w:numPr>
          <w:ilvl w:val="0"/>
          <w:numId w:val="10"/>
        </w:numPr>
        <w:spacing w:after="0" w:line="240" w:lineRule="auto"/>
        <w:jc w:val="both"/>
        <w:rPr>
          <w:rFonts w:ascii="Times New Roman" w:hAnsi="Times New Roman"/>
          <w:sz w:val="20"/>
          <w:szCs w:val="20"/>
        </w:rPr>
      </w:pPr>
      <w:r w:rsidRPr="00CE275E">
        <w:rPr>
          <w:rFonts w:ascii="Times New Roman" w:hAnsi="Times New Roman"/>
          <w:sz w:val="20"/>
          <w:szCs w:val="20"/>
        </w:rPr>
        <w:t>Verificar el peso total de los cilindros llenados, rechazando aquellos que estén fuera de los rangos de tolerancia (+/-).</w:t>
      </w:r>
    </w:p>
    <w:p w:rsidR="00CE275E" w:rsidRPr="00CE275E" w:rsidRDefault="00CE275E" w:rsidP="00DB2292">
      <w:pPr>
        <w:pStyle w:val="Listavistosa-nfasis11"/>
        <w:numPr>
          <w:ilvl w:val="0"/>
          <w:numId w:val="10"/>
        </w:numPr>
        <w:spacing w:after="0" w:line="240" w:lineRule="auto"/>
        <w:jc w:val="both"/>
        <w:rPr>
          <w:rFonts w:ascii="Times New Roman" w:hAnsi="Times New Roman"/>
          <w:sz w:val="20"/>
          <w:szCs w:val="20"/>
        </w:rPr>
      </w:pPr>
      <w:r w:rsidRPr="00CE275E">
        <w:rPr>
          <w:rFonts w:ascii="Times New Roman" w:hAnsi="Times New Roman"/>
          <w:sz w:val="20"/>
          <w:szCs w:val="20"/>
        </w:rPr>
        <w:t>Registrar y enviar a la PC (sistema centralizado de control de datos)  los datos históricos de los cilindros llenados en el carrusel para la generación del reporte de producción de cada turno en las operaciones de llenado.</w:t>
      </w:r>
    </w:p>
    <w:p w:rsidR="00CE275E" w:rsidRPr="00CE275E" w:rsidRDefault="00CE275E" w:rsidP="00CE275E">
      <w:pPr>
        <w:jc w:val="both"/>
        <w:rPr>
          <w:b/>
          <w:sz w:val="20"/>
          <w:szCs w:val="20"/>
        </w:rPr>
      </w:pPr>
    </w:p>
    <w:p w:rsidR="00CE275E" w:rsidRDefault="00DE7254" w:rsidP="00CE275E">
      <w:pPr>
        <w:jc w:val="both"/>
        <w:rPr>
          <w:b/>
          <w:sz w:val="20"/>
          <w:szCs w:val="20"/>
        </w:rPr>
      </w:pPr>
      <w:r w:rsidRPr="00CE275E">
        <w:rPr>
          <w:b/>
          <w:sz w:val="20"/>
          <w:szCs w:val="20"/>
        </w:rPr>
        <w:t>CARACTERÍSTICAS</w:t>
      </w:r>
    </w:p>
    <w:p w:rsidR="00CE275E" w:rsidRDefault="00CE275E" w:rsidP="00CE275E">
      <w:pPr>
        <w:jc w:val="both"/>
        <w:rPr>
          <w:b/>
          <w:sz w:val="20"/>
          <w:szCs w:val="20"/>
        </w:rPr>
      </w:pPr>
    </w:p>
    <w:p w:rsidR="00CE275E" w:rsidRPr="00CE275E" w:rsidRDefault="00CE275E" w:rsidP="00CE275E">
      <w:pPr>
        <w:jc w:val="both"/>
        <w:rPr>
          <w:sz w:val="20"/>
          <w:szCs w:val="20"/>
        </w:rPr>
      </w:pPr>
      <w:r w:rsidRPr="00CE275E">
        <w:rPr>
          <w:sz w:val="20"/>
          <w:szCs w:val="20"/>
        </w:rPr>
        <w:t>La balanza de control de peso deberá contar con los siguientes componentes y características técnicas.</w:t>
      </w:r>
    </w:p>
    <w:p w:rsidR="00CE275E" w:rsidRPr="00CE275E" w:rsidRDefault="00CE275E" w:rsidP="00DB2292">
      <w:pPr>
        <w:numPr>
          <w:ilvl w:val="0"/>
          <w:numId w:val="14"/>
        </w:numPr>
        <w:jc w:val="both"/>
        <w:rPr>
          <w:sz w:val="20"/>
          <w:szCs w:val="20"/>
        </w:rPr>
      </w:pPr>
      <w:r w:rsidRPr="00CE275E">
        <w:rPr>
          <w:sz w:val="20"/>
          <w:szCs w:val="20"/>
        </w:rPr>
        <w:t xml:space="preserve">Precisión +/- 100 </w:t>
      </w:r>
      <w:proofErr w:type="spellStart"/>
      <w:r w:rsidRPr="00CE275E">
        <w:rPr>
          <w:sz w:val="20"/>
          <w:szCs w:val="20"/>
        </w:rPr>
        <w:t>grs</w:t>
      </w:r>
      <w:proofErr w:type="spellEnd"/>
      <w:r w:rsidRPr="00CE275E">
        <w:rPr>
          <w:sz w:val="20"/>
          <w:szCs w:val="20"/>
        </w:rPr>
        <w:t>.</w:t>
      </w:r>
    </w:p>
    <w:p w:rsidR="00CE275E" w:rsidRPr="00CE275E" w:rsidRDefault="00CE275E" w:rsidP="00DB2292">
      <w:pPr>
        <w:pStyle w:val="Listavistosa-nfasis11"/>
        <w:numPr>
          <w:ilvl w:val="0"/>
          <w:numId w:val="14"/>
        </w:numPr>
        <w:spacing w:after="0" w:line="240" w:lineRule="auto"/>
        <w:jc w:val="both"/>
        <w:rPr>
          <w:rFonts w:ascii="Times New Roman" w:hAnsi="Times New Roman"/>
          <w:sz w:val="20"/>
          <w:szCs w:val="20"/>
        </w:rPr>
      </w:pPr>
      <w:r w:rsidRPr="00CE275E">
        <w:rPr>
          <w:rFonts w:ascii="Times New Roman" w:hAnsi="Times New Roman"/>
          <w:sz w:val="20"/>
          <w:szCs w:val="20"/>
        </w:rPr>
        <w:t>Celda de carga con capacidad máxima de 200 Kg. A prueba de choques hasta 600 Kg.</w:t>
      </w:r>
    </w:p>
    <w:p w:rsidR="00CE275E" w:rsidRPr="00CE275E" w:rsidRDefault="00CE275E" w:rsidP="00DB2292">
      <w:pPr>
        <w:pStyle w:val="Listavistosa-nfasis11"/>
        <w:numPr>
          <w:ilvl w:val="0"/>
          <w:numId w:val="14"/>
        </w:numPr>
        <w:spacing w:after="0" w:line="240" w:lineRule="auto"/>
        <w:jc w:val="both"/>
        <w:rPr>
          <w:rFonts w:ascii="Times New Roman" w:hAnsi="Times New Roman"/>
          <w:sz w:val="20"/>
          <w:szCs w:val="20"/>
        </w:rPr>
      </w:pPr>
      <w:r w:rsidRPr="00CE275E">
        <w:rPr>
          <w:rFonts w:ascii="Times New Roman" w:hAnsi="Times New Roman"/>
          <w:sz w:val="20"/>
          <w:szCs w:val="20"/>
        </w:rPr>
        <w:t>Controlador electrónico para comunicación al carrusel e integración al sistema centralizado de gestión de datos.</w:t>
      </w:r>
    </w:p>
    <w:p w:rsidR="00CE275E" w:rsidRPr="00CE275E" w:rsidRDefault="00CE275E" w:rsidP="00DB2292">
      <w:pPr>
        <w:pStyle w:val="Listavistosa-nfasis11"/>
        <w:numPr>
          <w:ilvl w:val="0"/>
          <w:numId w:val="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Capacidad Max. 1600 garrafas/hora.</w:t>
      </w:r>
    </w:p>
    <w:p w:rsidR="00CE275E" w:rsidRPr="00CE275E" w:rsidRDefault="00CE275E" w:rsidP="00DB2292">
      <w:pPr>
        <w:pStyle w:val="Listavistosa-nfasis11"/>
        <w:numPr>
          <w:ilvl w:val="0"/>
          <w:numId w:val="8"/>
        </w:numPr>
        <w:spacing w:after="0" w:line="240" w:lineRule="auto"/>
        <w:ind w:left="709" w:hanging="283"/>
        <w:jc w:val="both"/>
        <w:rPr>
          <w:rFonts w:ascii="Times New Roman" w:hAnsi="Times New Roman"/>
          <w:sz w:val="20"/>
          <w:szCs w:val="20"/>
        </w:rPr>
      </w:pPr>
      <w:proofErr w:type="spellStart"/>
      <w:r w:rsidRPr="00CE275E">
        <w:rPr>
          <w:rFonts w:ascii="Times New Roman" w:hAnsi="Times New Roman"/>
          <w:sz w:val="20"/>
          <w:szCs w:val="20"/>
        </w:rPr>
        <w:t>Expulsador</w:t>
      </w:r>
      <w:proofErr w:type="spellEnd"/>
      <w:r w:rsidRPr="00CE275E">
        <w:rPr>
          <w:rFonts w:ascii="Times New Roman" w:hAnsi="Times New Roman"/>
          <w:sz w:val="20"/>
          <w:szCs w:val="20"/>
        </w:rPr>
        <w:t xml:space="preserve"> de cilindros. </w:t>
      </w:r>
    </w:p>
    <w:p w:rsidR="00CE275E" w:rsidRPr="00CE275E" w:rsidRDefault="00CE275E" w:rsidP="00DB2292">
      <w:pPr>
        <w:pStyle w:val="Listavistosa-nfasis11"/>
        <w:numPr>
          <w:ilvl w:val="0"/>
          <w:numId w:val="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Transportador de rodillos para expulsión de cilindros.</w:t>
      </w:r>
    </w:p>
    <w:p w:rsidR="00CE275E" w:rsidRPr="00CE275E" w:rsidRDefault="00CE275E" w:rsidP="00DB2292">
      <w:pPr>
        <w:pStyle w:val="Listavistosa-nfasis11"/>
        <w:numPr>
          <w:ilvl w:val="0"/>
          <w:numId w:val="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Frenos neumáticos para acumular y centralizar las garrafas.</w:t>
      </w:r>
    </w:p>
    <w:p w:rsidR="00CE275E" w:rsidRPr="00CE275E" w:rsidRDefault="00CE275E" w:rsidP="00DB2292">
      <w:pPr>
        <w:pStyle w:val="Listavistosa-nfasis11"/>
        <w:numPr>
          <w:ilvl w:val="0"/>
          <w:numId w:val="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Plataforma de acero.</w:t>
      </w:r>
    </w:p>
    <w:p w:rsidR="00CE275E" w:rsidRPr="00CE275E" w:rsidRDefault="00CE275E" w:rsidP="00DB2292">
      <w:pPr>
        <w:pStyle w:val="Listavistosa-nfasis11"/>
        <w:numPr>
          <w:ilvl w:val="0"/>
          <w:numId w:val="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Pesaje dinámico de los cilindros (los cilindros son pesados en movimiento).</w:t>
      </w:r>
    </w:p>
    <w:p w:rsidR="00CE275E" w:rsidRDefault="00CE275E" w:rsidP="00DB2292">
      <w:pPr>
        <w:pStyle w:val="Listavistosa-nfasis11"/>
        <w:numPr>
          <w:ilvl w:val="0"/>
          <w:numId w:val="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 xml:space="preserve">Para instalación y uso en áreas clasificadas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CE275E" w:rsidRPr="00CE275E" w:rsidRDefault="00CE275E" w:rsidP="00CE275E">
      <w:pPr>
        <w:pStyle w:val="Listavistosa-nfasis11"/>
        <w:spacing w:after="0" w:line="240" w:lineRule="auto"/>
        <w:ind w:left="709"/>
        <w:jc w:val="both"/>
        <w:rPr>
          <w:rFonts w:ascii="Times New Roman" w:hAnsi="Times New Roman"/>
          <w:sz w:val="20"/>
          <w:szCs w:val="20"/>
        </w:rPr>
      </w:pPr>
    </w:p>
    <w:p w:rsidR="00CE275E" w:rsidRDefault="00DE7254" w:rsidP="00CE275E">
      <w:pPr>
        <w:jc w:val="both"/>
        <w:rPr>
          <w:b/>
          <w:sz w:val="20"/>
          <w:szCs w:val="20"/>
        </w:rPr>
      </w:pPr>
      <w:r>
        <w:rPr>
          <w:b/>
          <w:sz w:val="20"/>
          <w:szCs w:val="20"/>
        </w:rPr>
        <w:t>CONSTRUCCIÓN Y/O INSTALACIÓN</w:t>
      </w:r>
    </w:p>
    <w:p w:rsidR="00CE275E" w:rsidRDefault="00CE275E" w:rsidP="00CE275E">
      <w:pPr>
        <w:jc w:val="both"/>
        <w:rPr>
          <w:b/>
          <w:sz w:val="20"/>
          <w:szCs w:val="20"/>
        </w:rPr>
      </w:pPr>
    </w:p>
    <w:p w:rsidR="00CE275E" w:rsidRPr="00CE275E" w:rsidRDefault="00CE275E" w:rsidP="00CE275E">
      <w:pPr>
        <w:jc w:val="both"/>
        <w:rPr>
          <w:sz w:val="20"/>
          <w:szCs w:val="20"/>
        </w:rPr>
      </w:pPr>
      <w:r w:rsidRPr="00CE275E">
        <w:rPr>
          <w:sz w:val="20"/>
          <w:szCs w:val="20"/>
        </w:rPr>
        <w:t>La instalación de este equipo se efectuara en la sala de llenado, conectado a las unidades de trabajo en línea del sistema de envasado, de acuerdo a los planos proporcionados por el proveedor.</w:t>
      </w:r>
    </w:p>
    <w:p w:rsidR="00CE275E" w:rsidRDefault="00CE275E" w:rsidP="00CE275E">
      <w:pPr>
        <w:pStyle w:val="Listavistosa-nfasis11"/>
        <w:spacing w:after="0" w:line="240" w:lineRule="auto"/>
        <w:ind w:left="0"/>
        <w:jc w:val="both"/>
        <w:rPr>
          <w:rFonts w:ascii="Times New Roman" w:hAnsi="Times New Roman"/>
          <w:sz w:val="20"/>
          <w:szCs w:val="20"/>
        </w:rPr>
      </w:pPr>
      <w:r w:rsidRPr="00CE275E">
        <w:rPr>
          <w:rFonts w:ascii="Times New Roman" w:hAnsi="Times New Roman"/>
          <w:sz w:val="20"/>
          <w:szCs w:val="20"/>
        </w:rPr>
        <w:t>El proveedor debe realizar el correcto montaje y poner en marcha las balanzas electrónicas de control de peso.</w:t>
      </w:r>
    </w:p>
    <w:p w:rsidR="00CE275E" w:rsidRPr="00CE275E" w:rsidRDefault="00CE275E" w:rsidP="00CE275E">
      <w:pPr>
        <w:pStyle w:val="Listavistosa-nfasis11"/>
        <w:spacing w:after="0" w:line="240" w:lineRule="auto"/>
        <w:ind w:left="0"/>
        <w:jc w:val="both"/>
        <w:rPr>
          <w:rFonts w:ascii="Times New Roman" w:hAnsi="Times New Roman"/>
          <w:sz w:val="20"/>
          <w:szCs w:val="20"/>
        </w:rPr>
      </w:pPr>
    </w:p>
    <w:p w:rsidR="00CE275E" w:rsidRDefault="00DE7254" w:rsidP="00CE275E">
      <w:pPr>
        <w:jc w:val="both"/>
        <w:rPr>
          <w:b/>
          <w:sz w:val="20"/>
          <w:szCs w:val="20"/>
        </w:rPr>
      </w:pPr>
      <w:r>
        <w:rPr>
          <w:b/>
          <w:sz w:val="20"/>
          <w:szCs w:val="20"/>
        </w:rPr>
        <w:t>MEDICIÓN Y APROBACIÓN</w:t>
      </w:r>
    </w:p>
    <w:p w:rsidR="00CE275E" w:rsidRDefault="00CE275E" w:rsidP="00CE275E">
      <w:pPr>
        <w:jc w:val="both"/>
        <w:rPr>
          <w:b/>
          <w:sz w:val="20"/>
          <w:szCs w:val="20"/>
        </w:rPr>
      </w:pPr>
    </w:p>
    <w:p w:rsidR="00CE275E" w:rsidRPr="00CE275E" w:rsidRDefault="00CE275E" w:rsidP="00CE275E">
      <w:pPr>
        <w:jc w:val="both"/>
        <w:rPr>
          <w:sz w:val="20"/>
          <w:szCs w:val="20"/>
        </w:rPr>
      </w:pPr>
      <w:r w:rsidRPr="00CE275E">
        <w:rPr>
          <w:sz w:val="20"/>
          <w:szCs w:val="20"/>
        </w:rPr>
        <w:t>La medición del trabajo consistirá en la verificación del montaje y funcionamiento correcto de las balanzas electrónicas de control de peso, realizados por el proveedor.</w:t>
      </w:r>
    </w:p>
    <w:p w:rsidR="00CE275E" w:rsidRPr="00CE275E" w:rsidRDefault="00CE275E" w:rsidP="00CE275E">
      <w:pPr>
        <w:jc w:val="both"/>
        <w:rPr>
          <w:b/>
          <w:sz w:val="20"/>
          <w:szCs w:val="20"/>
        </w:rPr>
      </w:pPr>
    </w:p>
    <w:p w:rsidR="00CE275E" w:rsidRDefault="00CE275E"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Pr="00CE275E" w:rsidRDefault="00D56738" w:rsidP="00CE275E">
      <w:pPr>
        <w:jc w:val="both"/>
        <w:rPr>
          <w:b/>
          <w:sz w:val="20"/>
          <w:szCs w:val="20"/>
        </w:rPr>
      </w:pPr>
    </w:p>
    <w:p w:rsidR="00CE275E" w:rsidRPr="003D6B90" w:rsidRDefault="00DE7254" w:rsidP="00DB2292">
      <w:pPr>
        <w:pStyle w:val="Prrafodelista"/>
        <w:numPr>
          <w:ilvl w:val="0"/>
          <w:numId w:val="19"/>
        </w:numPr>
        <w:jc w:val="both"/>
        <w:rPr>
          <w:b/>
          <w:sz w:val="20"/>
          <w:szCs w:val="20"/>
        </w:rPr>
      </w:pPr>
      <w:r w:rsidRPr="003D6B90">
        <w:rPr>
          <w:b/>
          <w:sz w:val="20"/>
          <w:szCs w:val="20"/>
        </w:rPr>
        <w:lastRenderedPageBreak/>
        <w:t>MÁQUINA DE AJUSTE DE PESO</w:t>
      </w:r>
    </w:p>
    <w:p w:rsidR="00D56738" w:rsidRPr="00CE275E" w:rsidRDefault="00D56738" w:rsidP="00CE275E">
      <w:pPr>
        <w:jc w:val="both"/>
        <w:rPr>
          <w:b/>
          <w:sz w:val="20"/>
          <w:szCs w:val="20"/>
        </w:rPr>
      </w:pPr>
    </w:p>
    <w:p w:rsidR="00D56738" w:rsidRDefault="00DE7254" w:rsidP="00CE275E">
      <w:pPr>
        <w:jc w:val="both"/>
        <w:rPr>
          <w:b/>
          <w:sz w:val="20"/>
          <w:szCs w:val="20"/>
        </w:rPr>
      </w:pPr>
      <w:r>
        <w:rPr>
          <w:b/>
          <w:sz w:val="20"/>
          <w:szCs w:val="20"/>
        </w:rPr>
        <w:t>DEFINICIÓN</w:t>
      </w:r>
    </w:p>
    <w:p w:rsidR="00D56738" w:rsidRDefault="00D56738" w:rsidP="00CE275E">
      <w:pPr>
        <w:jc w:val="both"/>
        <w:rPr>
          <w:b/>
          <w:sz w:val="20"/>
          <w:szCs w:val="20"/>
        </w:rPr>
      </w:pPr>
    </w:p>
    <w:p w:rsidR="00CE275E" w:rsidRDefault="00CE275E" w:rsidP="00CE275E">
      <w:pPr>
        <w:jc w:val="both"/>
        <w:rPr>
          <w:sz w:val="20"/>
          <w:szCs w:val="20"/>
        </w:rPr>
      </w:pPr>
      <w:r w:rsidRPr="00CE275E">
        <w:rPr>
          <w:sz w:val="20"/>
          <w:szCs w:val="20"/>
        </w:rPr>
        <w:t>Equipo manual utilizado para ajustar el peso del contenido de GLP (extracción o rellenado de GLP) de la garrafa. Unidad independiente para ser instalada en transportador a rodillos.</w:t>
      </w:r>
    </w:p>
    <w:p w:rsidR="00D56738" w:rsidRPr="00CE275E" w:rsidRDefault="00D56738" w:rsidP="00CE275E">
      <w:pPr>
        <w:jc w:val="both"/>
        <w:rPr>
          <w:sz w:val="20"/>
          <w:szCs w:val="20"/>
        </w:rPr>
      </w:pPr>
    </w:p>
    <w:p w:rsidR="00D56738" w:rsidRDefault="00DE7254" w:rsidP="00CE275E">
      <w:pPr>
        <w:jc w:val="both"/>
        <w:rPr>
          <w:b/>
          <w:sz w:val="20"/>
          <w:szCs w:val="20"/>
        </w:rPr>
      </w:pPr>
      <w:r w:rsidRPr="00CE275E">
        <w:rPr>
          <w:b/>
          <w:sz w:val="20"/>
          <w:szCs w:val="20"/>
        </w:rPr>
        <w:t>CARACTERÍSTICAS</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El equipo deberá contar con los siguientes componentes y características técnicas.</w:t>
      </w:r>
    </w:p>
    <w:p w:rsidR="00CE275E" w:rsidRPr="00CE275E" w:rsidRDefault="00CE275E" w:rsidP="00DB2292">
      <w:pPr>
        <w:numPr>
          <w:ilvl w:val="0"/>
          <w:numId w:val="18"/>
        </w:numPr>
        <w:ind w:left="709" w:hanging="283"/>
        <w:jc w:val="both"/>
        <w:rPr>
          <w:sz w:val="20"/>
          <w:szCs w:val="20"/>
        </w:rPr>
      </w:pPr>
      <w:r w:rsidRPr="00CE275E">
        <w:rPr>
          <w:sz w:val="20"/>
          <w:szCs w:val="20"/>
        </w:rPr>
        <w:t>Bastidor basculante.</w:t>
      </w:r>
    </w:p>
    <w:p w:rsidR="00CE275E" w:rsidRPr="00CE275E" w:rsidRDefault="00CE275E" w:rsidP="00DB2292">
      <w:pPr>
        <w:pStyle w:val="Listavistosa-nfasis11"/>
        <w:numPr>
          <w:ilvl w:val="0"/>
          <w:numId w:val="1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Cabezal neumático manual para válvulas tipo POL de llenado y evacuación de GLP.</w:t>
      </w:r>
    </w:p>
    <w:p w:rsidR="00CE275E" w:rsidRPr="00CE275E" w:rsidRDefault="00CE275E" w:rsidP="00DB2292">
      <w:pPr>
        <w:pStyle w:val="Listavistosa-nfasis11"/>
        <w:numPr>
          <w:ilvl w:val="0"/>
          <w:numId w:val="1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 xml:space="preserve">Balanza electrónica de operación manual con precisión de +/- 100 </w:t>
      </w:r>
      <w:proofErr w:type="spellStart"/>
      <w:r w:rsidRPr="00CE275E">
        <w:rPr>
          <w:rFonts w:ascii="Times New Roman" w:hAnsi="Times New Roman"/>
          <w:sz w:val="20"/>
          <w:szCs w:val="20"/>
        </w:rPr>
        <w:t>grs</w:t>
      </w:r>
      <w:proofErr w:type="spellEnd"/>
      <w:r w:rsidRPr="00CE275E">
        <w:rPr>
          <w:rFonts w:ascii="Times New Roman" w:hAnsi="Times New Roman"/>
          <w:sz w:val="20"/>
          <w:szCs w:val="20"/>
        </w:rPr>
        <w:t>.</w:t>
      </w:r>
    </w:p>
    <w:p w:rsidR="00CE275E" w:rsidRPr="00CE275E" w:rsidRDefault="00CE275E" w:rsidP="00DB2292">
      <w:pPr>
        <w:pStyle w:val="Listavistosa-nfasis11"/>
        <w:numPr>
          <w:ilvl w:val="0"/>
          <w:numId w:val="1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Celda de carga con capacidad de 200 Kg. A prueba de choques hasta 600 Kg.</w:t>
      </w:r>
    </w:p>
    <w:p w:rsidR="00CE275E" w:rsidRPr="00CE275E" w:rsidRDefault="00CE275E" w:rsidP="00DB2292">
      <w:pPr>
        <w:pStyle w:val="Listavistosa-nfasis11"/>
        <w:numPr>
          <w:ilvl w:val="0"/>
          <w:numId w:val="18"/>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Controles neumáticos.</w:t>
      </w:r>
    </w:p>
    <w:p w:rsidR="00CE275E" w:rsidRPr="00CE275E" w:rsidRDefault="00CE275E" w:rsidP="00DB2292">
      <w:pPr>
        <w:pStyle w:val="Listavistosa-nfasis11"/>
        <w:numPr>
          <w:ilvl w:val="0"/>
          <w:numId w:val="9"/>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 xml:space="preserve">Debe estar conectada a la unidad de evacuación. </w:t>
      </w:r>
    </w:p>
    <w:p w:rsidR="00CE275E" w:rsidRPr="00CE275E" w:rsidRDefault="00CE275E" w:rsidP="00DB2292">
      <w:pPr>
        <w:pStyle w:val="Listavistosa-nfasis11"/>
        <w:numPr>
          <w:ilvl w:val="0"/>
          <w:numId w:val="9"/>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Controlador electrónico para comunicación e integración al sistema de recolección y gestión de datos.</w:t>
      </w:r>
    </w:p>
    <w:p w:rsidR="00CE275E" w:rsidRPr="00CE275E" w:rsidRDefault="00CE275E" w:rsidP="00DB2292">
      <w:pPr>
        <w:pStyle w:val="Listavistosa-nfasis11"/>
        <w:numPr>
          <w:ilvl w:val="0"/>
          <w:numId w:val="9"/>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Dos válvulas de gas (llenado y vaciado).</w:t>
      </w:r>
    </w:p>
    <w:p w:rsidR="00CE275E" w:rsidRPr="00CE275E" w:rsidRDefault="00CE275E" w:rsidP="00DB2292">
      <w:pPr>
        <w:pStyle w:val="Listavistosa-nfasis11"/>
        <w:numPr>
          <w:ilvl w:val="0"/>
          <w:numId w:val="9"/>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Trasportador de rodillos para circulación de las garrafas.</w:t>
      </w:r>
    </w:p>
    <w:p w:rsidR="00CE275E" w:rsidRPr="00CE275E" w:rsidRDefault="00CE275E" w:rsidP="00DB2292">
      <w:pPr>
        <w:pStyle w:val="Listavistosa-nfasis11"/>
        <w:numPr>
          <w:ilvl w:val="0"/>
          <w:numId w:val="9"/>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 xml:space="preserve">Mangueras GLP aprobado para una presión de prueba mínima de 30 </w:t>
      </w:r>
      <w:proofErr w:type="gramStart"/>
      <w:r w:rsidRPr="00CE275E">
        <w:rPr>
          <w:rFonts w:ascii="Times New Roman" w:hAnsi="Times New Roman"/>
          <w:sz w:val="20"/>
          <w:szCs w:val="20"/>
        </w:rPr>
        <w:t>bar</w:t>
      </w:r>
      <w:proofErr w:type="gramEnd"/>
      <w:r w:rsidRPr="00CE275E">
        <w:rPr>
          <w:rFonts w:ascii="Times New Roman" w:hAnsi="Times New Roman"/>
          <w:sz w:val="20"/>
          <w:szCs w:val="20"/>
        </w:rPr>
        <w:t>.</w:t>
      </w:r>
    </w:p>
    <w:p w:rsidR="00CE275E" w:rsidRDefault="00CE275E" w:rsidP="00DB2292">
      <w:pPr>
        <w:pStyle w:val="Listavistosa-nfasis11"/>
        <w:numPr>
          <w:ilvl w:val="0"/>
          <w:numId w:val="9"/>
        </w:numPr>
        <w:spacing w:after="0" w:line="240" w:lineRule="auto"/>
        <w:ind w:left="709" w:hanging="283"/>
        <w:jc w:val="both"/>
        <w:rPr>
          <w:rFonts w:ascii="Times New Roman" w:hAnsi="Times New Roman"/>
          <w:sz w:val="20"/>
          <w:szCs w:val="20"/>
        </w:rPr>
      </w:pPr>
      <w:r w:rsidRPr="00CE275E">
        <w:rPr>
          <w:rFonts w:ascii="Times New Roman" w:hAnsi="Times New Roman"/>
          <w:sz w:val="20"/>
          <w:szCs w:val="20"/>
        </w:rPr>
        <w:t xml:space="preserve">Equipo aprobado para instalación en área clasificada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D56738" w:rsidRPr="00CE275E" w:rsidRDefault="00D56738" w:rsidP="00D56738">
      <w:pPr>
        <w:pStyle w:val="Listavistosa-nfasis11"/>
        <w:spacing w:after="0" w:line="240" w:lineRule="auto"/>
        <w:ind w:left="0"/>
        <w:jc w:val="both"/>
        <w:rPr>
          <w:rFonts w:ascii="Times New Roman" w:hAnsi="Times New Roman"/>
          <w:sz w:val="20"/>
          <w:szCs w:val="20"/>
        </w:rPr>
      </w:pPr>
    </w:p>
    <w:p w:rsidR="00D56738" w:rsidRDefault="00DE7254" w:rsidP="00CE275E">
      <w:pPr>
        <w:jc w:val="both"/>
        <w:rPr>
          <w:b/>
          <w:sz w:val="20"/>
          <w:szCs w:val="20"/>
        </w:rPr>
      </w:pPr>
      <w:r>
        <w:rPr>
          <w:b/>
          <w:sz w:val="20"/>
          <w:szCs w:val="20"/>
        </w:rPr>
        <w:t>CONSTRUCCIÓN Y/O INSTALACIÓN</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La instalación de este equipo se efectuara en la sala de llenado, conectado a las unidades de trabajo en línea del sistema de envasado, de acuerdo a los planos proporcionados por el proveedor.</w:t>
      </w:r>
    </w:p>
    <w:p w:rsidR="00CE275E" w:rsidRDefault="00CE275E" w:rsidP="00CE275E">
      <w:pPr>
        <w:pStyle w:val="Listavistosa-nfasis11"/>
        <w:spacing w:after="0" w:line="240" w:lineRule="auto"/>
        <w:ind w:left="0"/>
        <w:jc w:val="both"/>
        <w:rPr>
          <w:rFonts w:ascii="Times New Roman" w:hAnsi="Times New Roman"/>
          <w:sz w:val="20"/>
          <w:szCs w:val="20"/>
        </w:rPr>
      </w:pPr>
      <w:r w:rsidRPr="00CE275E">
        <w:rPr>
          <w:rFonts w:ascii="Times New Roman" w:hAnsi="Times New Roman"/>
          <w:sz w:val="20"/>
          <w:szCs w:val="20"/>
        </w:rPr>
        <w:t>El proveedor deberá realizar el correcto montaje y poner en march</w:t>
      </w:r>
      <w:r w:rsidR="00D56738">
        <w:rPr>
          <w:rFonts w:ascii="Times New Roman" w:hAnsi="Times New Roman"/>
          <w:sz w:val="20"/>
          <w:szCs w:val="20"/>
        </w:rPr>
        <w:t>a la máquina de ajuste de peso.</w:t>
      </w:r>
    </w:p>
    <w:p w:rsidR="00D56738" w:rsidRPr="00CE275E" w:rsidRDefault="00D56738" w:rsidP="00CE275E">
      <w:pPr>
        <w:pStyle w:val="Listavistosa-nfasis11"/>
        <w:spacing w:after="0" w:line="240" w:lineRule="auto"/>
        <w:ind w:left="0"/>
        <w:jc w:val="both"/>
        <w:rPr>
          <w:rFonts w:ascii="Times New Roman" w:hAnsi="Times New Roman"/>
          <w:sz w:val="20"/>
          <w:szCs w:val="20"/>
        </w:rPr>
      </w:pPr>
    </w:p>
    <w:p w:rsidR="00D56738" w:rsidRDefault="00DE7254" w:rsidP="00CE275E">
      <w:pPr>
        <w:jc w:val="both"/>
        <w:rPr>
          <w:b/>
          <w:sz w:val="20"/>
          <w:szCs w:val="20"/>
        </w:rPr>
      </w:pPr>
      <w:r w:rsidRPr="00CE275E">
        <w:rPr>
          <w:b/>
          <w:sz w:val="20"/>
          <w:szCs w:val="20"/>
        </w:rPr>
        <w:t>MEDICIÓN</w:t>
      </w:r>
      <w:r>
        <w:rPr>
          <w:b/>
          <w:sz w:val="20"/>
          <w:szCs w:val="20"/>
        </w:rPr>
        <w:t xml:space="preserve"> Y APROBACIÓN</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La medición del trabajo consistirá en la verificación del montaje y funcionamiento correcto de la máquina de ajuste de peso, realizados por el proveedor.</w:t>
      </w:r>
    </w:p>
    <w:p w:rsidR="00CE275E" w:rsidRDefault="00CE275E"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D56738" w:rsidRDefault="00D56738" w:rsidP="00CE275E">
      <w:pPr>
        <w:jc w:val="both"/>
        <w:rPr>
          <w:b/>
          <w:sz w:val="20"/>
          <w:szCs w:val="20"/>
        </w:rPr>
      </w:pPr>
    </w:p>
    <w:p w:rsidR="00CE275E" w:rsidRPr="003D6B90" w:rsidRDefault="00DE7254" w:rsidP="00DB2292">
      <w:pPr>
        <w:pStyle w:val="Prrafodelista"/>
        <w:numPr>
          <w:ilvl w:val="0"/>
          <w:numId w:val="19"/>
        </w:numPr>
        <w:jc w:val="both"/>
        <w:rPr>
          <w:b/>
          <w:sz w:val="20"/>
          <w:szCs w:val="20"/>
        </w:rPr>
      </w:pPr>
      <w:r w:rsidRPr="003D6B90">
        <w:rPr>
          <w:b/>
          <w:sz w:val="20"/>
          <w:szCs w:val="20"/>
        </w:rPr>
        <w:lastRenderedPageBreak/>
        <w:t xml:space="preserve">MÁQUINA DE PRUEBA DE HERMETICIDAD </w:t>
      </w:r>
    </w:p>
    <w:p w:rsidR="00D56738" w:rsidRPr="00CE275E" w:rsidRDefault="00D56738" w:rsidP="00CE275E">
      <w:pPr>
        <w:jc w:val="both"/>
        <w:rPr>
          <w:b/>
          <w:sz w:val="20"/>
          <w:szCs w:val="20"/>
        </w:rPr>
      </w:pPr>
    </w:p>
    <w:p w:rsidR="00D56738" w:rsidRDefault="00DE7254" w:rsidP="00CE275E">
      <w:pPr>
        <w:jc w:val="both"/>
        <w:rPr>
          <w:b/>
          <w:sz w:val="20"/>
          <w:szCs w:val="20"/>
        </w:rPr>
      </w:pPr>
      <w:r>
        <w:rPr>
          <w:b/>
          <w:sz w:val="20"/>
          <w:szCs w:val="20"/>
        </w:rPr>
        <w:t>DEFINICIÓN</w:t>
      </w:r>
    </w:p>
    <w:p w:rsidR="00D56738" w:rsidRDefault="00D56738" w:rsidP="00CE275E">
      <w:pPr>
        <w:jc w:val="both"/>
        <w:rPr>
          <w:b/>
          <w:sz w:val="20"/>
          <w:szCs w:val="20"/>
        </w:rPr>
      </w:pPr>
    </w:p>
    <w:p w:rsidR="00CE275E" w:rsidRDefault="00CE275E" w:rsidP="00CE275E">
      <w:pPr>
        <w:jc w:val="both"/>
        <w:rPr>
          <w:sz w:val="20"/>
          <w:szCs w:val="20"/>
        </w:rPr>
      </w:pPr>
      <w:r w:rsidRPr="00CE275E">
        <w:rPr>
          <w:sz w:val="20"/>
          <w:szCs w:val="20"/>
        </w:rPr>
        <w:t>Máquina electrónica/automática que se utilizará para efectuar pruebas de hermeticidad a las garrafas (brida del cuello o rosca de válvulas y asiento de válvulas). Diseñada para el control de fugas, las que se podrán detectar mediante rayos infrarrojos. Instalada en línea después de la balanza de control de peso. Los cilindros con fugas mayores al valor previamente establecido serán rechazados del transportador principal.</w:t>
      </w:r>
    </w:p>
    <w:p w:rsidR="00D56738" w:rsidRPr="00CE275E" w:rsidRDefault="00D56738" w:rsidP="00CE275E">
      <w:pPr>
        <w:jc w:val="both"/>
        <w:rPr>
          <w:sz w:val="20"/>
          <w:szCs w:val="20"/>
        </w:rPr>
      </w:pPr>
    </w:p>
    <w:p w:rsidR="00D56738" w:rsidRDefault="00DE7254" w:rsidP="00CE275E">
      <w:pPr>
        <w:jc w:val="both"/>
        <w:rPr>
          <w:b/>
          <w:sz w:val="20"/>
          <w:szCs w:val="20"/>
        </w:rPr>
      </w:pPr>
      <w:r w:rsidRPr="00CE275E">
        <w:rPr>
          <w:b/>
          <w:sz w:val="20"/>
          <w:szCs w:val="20"/>
        </w:rPr>
        <w:t>CARACTERÍSTICAS</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El equipo deberá contar con los siguientes componentes y características técnicas.</w:t>
      </w:r>
    </w:p>
    <w:p w:rsidR="00CE275E" w:rsidRPr="00CE275E" w:rsidRDefault="00CE275E" w:rsidP="00DB2292">
      <w:pPr>
        <w:numPr>
          <w:ilvl w:val="0"/>
          <w:numId w:val="15"/>
        </w:numPr>
        <w:jc w:val="both"/>
        <w:rPr>
          <w:sz w:val="20"/>
          <w:szCs w:val="20"/>
        </w:rPr>
      </w:pPr>
      <w:r w:rsidRPr="00CE275E">
        <w:rPr>
          <w:sz w:val="20"/>
          <w:szCs w:val="20"/>
        </w:rPr>
        <w:t xml:space="preserve">Soporte metálico estacionario para instalación directa en línea.  </w:t>
      </w:r>
    </w:p>
    <w:p w:rsidR="00CE275E" w:rsidRPr="00CE275E" w:rsidRDefault="00CE275E" w:rsidP="00DB2292">
      <w:pPr>
        <w:pStyle w:val="Listavistosa-nfasis11"/>
        <w:numPr>
          <w:ilvl w:val="0"/>
          <w:numId w:val="15"/>
        </w:numPr>
        <w:spacing w:after="0" w:line="240" w:lineRule="auto"/>
        <w:jc w:val="both"/>
        <w:rPr>
          <w:rFonts w:ascii="Times New Roman" w:hAnsi="Times New Roman"/>
          <w:sz w:val="20"/>
          <w:szCs w:val="20"/>
        </w:rPr>
      </w:pPr>
      <w:r w:rsidRPr="00CE275E">
        <w:rPr>
          <w:rFonts w:ascii="Times New Roman" w:hAnsi="Times New Roman"/>
          <w:sz w:val="20"/>
          <w:szCs w:val="20"/>
        </w:rPr>
        <w:t>Cabezales tipo campana para prueba de presión; con analizador de gas integrado al cabezal.</w:t>
      </w:r>
    </w:p>
    <w:p w:rsidR="00CE275E" w:rsidRPr="00CE275E" w:rsidRDefault="00CE275E" w:rsidP="00DB2292">
      <w:pPr>
        <w:pStyle w:val="Listavistosa-nfasis11"/>
        <w:numPr>
          <w:ilvl w:val="0"/>
          <w:numId w:val="15"/>
        </w:numPr>
        <w:spacing w:after="0" w:line="240" w:lineRule="auto"/>
        <w:jc w:val="both"/>
        <w:rPr>
          <w:rFonts w:ascii="Times New Roman" w:hAnsi="Times New Roman"/>
          <w:sz w:val="20"/>
          <w:szCs w:val="20"/>
        </w:rPr>
      </w:pPr>
      <w:r w:rsidRPr="00CE275E">
        <w:rPr>
          <w:rFonts w:ascii="Times New Roman" w:hAnsi="Times New Roman"/>
          <w:sz w:val="20"/>
          <w:szCs w:val="20"/>
        </w:rPr>
        <w:t>Controlador electrónico para comunicación e integración al sistema de recolección y gestión de datos.</w:t>
      </w:r>
    </w:p>
    <w:p w:rsidR="00CE275E" w:rsidRPr="00CE275E" w:rsidRDefault="00CE275E" w:rsidP="00DB2292">
      <w:pPr>
        <w:pStyle w:val="Listavistosa-nfasis11"/>
        <w:numPr>
          <w:ilvl w:val="0"/>
          <w:numId w:val="15"/>
        </w:numPr>
        <w:spacing w:after="0" w:line="240" w:lineRule="auto"/>
        <w:jc w:val="both"/>
        <w:rPr>
          <w:rFonts w:ascii="Times New Roman" w:hAnsi="Times New Roman"/>
          <w:sz w:val="20"/>
          <w:szCs w:val="20"/>
        </w:rPr>
      </w:pPr>
      <w:r w:rsidRPr="00CE275E">
        <w:rPr>
          <w:rFonts w:ascii="Times New Roman" w:hAnsi="Times New Roman"/>
          <w:sz w:val="20"/>
          <w:szCs w:val="20"/>
        </w:rPr>
        <w:t xml:space="preserve">Equipo detector de fugas de doble cabezal de tipo infrarrojo con precisión de detección 1.5 </w:t>
      </w:r>
      <w:proofErr w:type="spellStart"/>
      <w:r w:rsidRPr="00CE275E">
        <w:rPr>
          <w:rFonts w:ascii="Times New Roman" w:hAnsi="Times New Roman"/>
          <w:sz w:val="20"/>
          <w:szCs w:val="20"/>
        </w:rPr>
        <w:t>grs</w:t>
      </w:r>
      <w:proofErr w:type="spellEnd"/>
      <w:r w:rsidRPr="00CE275E">
        <w:rPr>
          <w:rFonts w:ascii="Times New Roman" w:hAnsi="Times New Roman"/>
          <w:sz w:val="20"/>
          <w:szCs w:val="20"/>
        </w:rPr>
        <w:t>/</w:t>
      </w:r>
      <w:proofErr w:type="spellStart"/>
      <w:r w:rsidRPr="00CE275E">
        <w:rPr>
          <w:rFonts w:ascii="Times New Roman" w:hAnsi="Times New Roman"/>
          <w:sz w:val="20"/>
          <w:szCs w:val="20"/>
        </w:rPr>
        <w:t>hrs</w:t>
      </w:r>
      <w:proofErr w:type="spellEnd"/>
      <w:r w:rsidRPr="00CE275E">
        <w:rPr>
          <w:rFonts w:ascii="Times New Roman" w:hAnsi="Times New Roman"/>
          <w:sz w:val="20"/>
          <w:szCs w:val="20"/>
        </w:rPr>
        <w:t>.</w:t>
      </w:r>
    </w:p>
    <w:p w:rsidR="00CE275E" w:rsidRPr="00CE275E" w:rsidRDefault="00CE275E" w:rsidP="00DB2292">
      <w:pPr>
        <w:pStyle w:val="Listavistosa-nfasis11"/>
        <w:numPr>
          <w:ilvl w:val="0"/>
          <w:numId w:val="3"/>
        </w:numPr>
        <w:spacing w:after="0" w:line="240" w:lineRule="auto"/>
        <w:jc w:val="both"/>
        <w:rPr>
          <w:rFonts w:ascii="Times New Roman" w:hAnsi="Times New Roman"/>
          <w:sz w:val="20"/>
          <w:szCs w:val="20"/>
        </w:rPr>
      </w:pPr>
      <w:r w:rsidRPr="00CE275E">
        <w:rPr>
          <w:rFonts w:ascii="Times New Roman" w:hAnsi="Times New Roman"/>
          <w:sz w:val="20"/>
          <w:szCs w:val="20"/>
        </w:rPr>
        <w:t>Capacidad Max. 1800 garrafas/hora.</w:t>
      </w:r>
    </w:p>
    <w:p w:rsidR="00CE275E" w:rsidRPr="00CE275E" w:rsidRDefault="00CE275E" w:rsidP="00DB2292">
      <w:pPr>
        <w:pStyle w:val="Listavistosa-nfasis11"/>
        <w:numPr>
          <w:ilvl w:val="0"/>
          <w:numId w:val="3"/>
        </w:numPr>
        <w:spacing w:after="0" w:line="240" w:lineRule="auto"/>
        <w:jc w:val="both"/>
        <w:rPr>
          <w:rFonts w:ascii="Times New Roman" w:hAnsi="Times New Roman"/>
          <w:sz w:val="20"/>
          <w:szCs w:val="20"/>
        </w:rPr>
      </w:pPr>
      <w:r w:rsidRPr="00CE275E">
        <w:rPr>
          <w:rFonts w:ascii="Times New Roman" w:hAnsi="Times New Roman"/>
          <w:sz w:val="20"/>
          <w:szCs w:val="20"/>
        </w:rPr>
        <w:t xml:space="preserve">Rechazo automático y </w:t>
      </w:r>
      <w:proofErr w:type="spellStart"/>
      <w:r w:rsidRPr="00CE275E">
        <w:rPr>
          <w:rFonts w:ascii="Times New Roman" w:hAnsi="Times New Roman"/>
          <w:sz w:val="20"/>
          <w:szCs w:val="20"/>
        </w:rPr>
        <w:t>expulsador</w:t>
      </w:r>
      <w:proofErr w:type="spellEnd"/>
      <w:r w:rsidRPr="00CE275E">
        <w:rPr>
          <w:rFonts w:ascii="Times New Roman" w:hAnsi="Times New Roman"/>
          <w:sz w:val="20"/>
          <w:szCs w:val="20"/>
        </w:rPr>
        <w:t xml:space="preserve"> de cilindros rechazados.</w:t>
      </w:r>
    </w:p>
    <w:p w:rsidR="00CE275E" w:rsidRPr="00CE275E" w:rsidRDefault="00CE275E" w:rsidP="00DB2292">
      <w:pPr>
        <w:pStyle w:val="Listavistosa-nfasis11"/>
        <w:numPr>
          <w:ilvl w:val="0"/>
          <w:numId w:val="3"/>
        </w:numPr>
        <w:spacing w:after="0" w:line="240" w:lineRule="auto"/>
        <w:jc w:val="both"/>
        <w:rPr>
          <w:rFonts w:ascii="Times New Roman" w:hAnsi="Times New Roman"/>
          <w:sz w:val="20"/>
          <w:szCs w:val="20"/>
        </w:rPr>
      </w:pPr>
      <w:r w:rsidRPr="00CE275E">
        <w:rPr>
          <w:rFonts w:ascii="Times New Roman" w:hAnsi="Times New Roman"/>
          <w:sz w:val="20"/>
          <w:szCs w:val="20"/>
        </w:rPr>
        <w:t>Transportador de rodillos para eyección de garrafas con fugas.</w:t>
      </w:r>
    </w:p>
    <w:p w:rsidR="00CE275E" w:rsidRPr="00CE275E" w:rsidRDefault="00CE275E" w:rsidP="00DB2292">
      <w:pPr>
        <w:pStyle w:val="Listavistosa-nfasis11"/>
        <w:numPr>
          <w:ilvl w:val="0"/>
          <w:numId w:val="3"/>
        </w:numPr>
        <w:spacing w:after="0" w:line="240" w:lineRule="auto"/>
        <w:jc w:val="both"/>
        <w:rPr>
          <w:rFonts w:ascii="Times New Roman" w:hAnsi="Times New Roman"/>
          <w:sz w:val="20"/>
          <w:szCs w:val="20"/>
        </w:rPr>
      </w:pPr>
      <w:r w:rsidRPr="00CE275E">
        <w:rPr>
          <w:rFonts w:ascii="Times New Roman" w:hAnsi="Times New Roman"/>
          <w:sz w:val="20"/>
          <w:szCs w:val="20"/>
        </w:rPr>
        <w:t>Dos centradores automáticos de cilindros.</w:t>
      </w:r>
    </w:p>
    <w:p w:rsidR="00CE275E" w:rsidRPr="00CE275E" w:rsidRDefault="00CE275E" w:rsidP="00DB2292">
      <w:pPr>
        <w:pStyle w:val="Listavistosa-nfasis11"/>
        <w:numPr>
          <w:ilvl w:val="0"/>
          <w:numId w:val="3"/>
        </w:numPr>
        <w:spacing w:after="0" w:line="240" w:lineRule="auto"/>
        <w:jc w:val="both"/>
        <w:rPr>
          <w:rFonts w:ascii="Times New Roman" w:hAnsi="Times New Roman"/>
          <w:sz w:val="20"/>
          <w:szCs w:val="20"/>
        </w:rPr>
      </w:pPr>
      <w:r w:rsidRPr="00CE275E">
        <w:rPr>
          <w:rFonts w:ascii="Times New Roman" w:hAnsi="Times New Roman"/>
          <w:sz w:val="20"/>
          <w:szCs w:val="20"/>
        </w:rPr>
        <w:t>Freno neumático para acumulación de cilindros.</w:t>
      </w:r>
    </w:p>
    <w:p w:rsidR="00CE275E" w:rsidRPr="00CE275E" w:rsidRDefault="00CE275E" w:rsidP="00DB2292">
      <w:pPr>
        <w:pStyle w:val="Listavistosa-nfasis11"/>
        <w:numPr>
          <w:ilvl w:val="0"/>
          <w:numId w:val="3"/>
        </w:numPr>
        <w:spacing w:after="0" w:line="240" w:lineRule="auto"/>
        <w:jc w:val="both"/>
        <w:rPr>
          <w:rFonts w:ascii="Times New Roman" w:hAnsi="Times New Roman"/>
          <w:sz w:val="20"/>
          <w:szCs w:val="20"/>
        </w:rPr>
      </w:pPr>
      <w:r w:rsidRPr="00CE275E">
        <w:rPr>
          <w:rFonts w:ascii="Times New Roman" w:hAnsi="Times New Roman"/>
          <w:sz w:val="20"/>
          <w:szCs w:val="20"/>
        </w:rPr>
        <w:t>Filtros de aire (filtro de carbono) para asegurar aire neumático limpio. La calidad del aire comprimido debe estar de acuerdo con la norma ISO 8573.1, clase 2-3-2.</w:t>
      </w:r>
    </w:p>
    <w:p w:rsidR="00CE275E" w:rsidRPr="00CE275E" w:rsidRDefault="00CE275E" w:rsidP="00DB2292">
      <w:pPr>
        <w:pStyle w:val="Listavistosa-nfasis11"/>
        <w:numPr>
          <w:ilvl w:val="0"/>
          <w:numId w:val="3"/>
        </w:numPr>
        <w:spacing w:after="0" w:line="240" w:lineRule="auto"/>
        <w:jc w:val="both"/>
        <w:rPr>
          <w:rFonts w:ascii="Times New Roman" w:hAnsi="Times New Roman"/>
          <w:sz w:val="20"/>
          <w:szCs w:val="20"/>
        </w:rPr>
      </w:pPr>
      <w:r w:rsidRPr="00CE275E">
        <w:rPr>
          <w:rFonts w:ascii="Times New Roman" w:hAnsi="Times New Roman"/>
          <w:sz w:val="20"/>
          <w:szCs w:val="20"/>
        </w:rPr>
        <w:t>Garrafa de prueba para calibración.</w:t>
      </w:r>
    </w:p>
    <w:p w:rsidR="00CE275E" w:rsidRDefault="00CE275E" w:rsidP="00DB2292">
      <w:pPr>
        <w:pStyle w:val="Listavistosa-nfasis11"/>
        <w:numPr>
          <w:ilvl w:val="0"/>
          <w:numId w:val="3"/>
        </w:numPr>
        <w:spacing w:after="0" w:line="240" w:lineRule="auto"/>
        <w:jc w:val="both"/>
        <w:rPr>
          <w:rFonts w:ascii="Times New Roman" w:hAnsi="Times New Roman"/>
          <w:sz w:val="20"/>
          <w:szCs w:val="20"/>
        </w:rPr>
      </w:pPr>
      <w:r w:rsidRPr="00CE275E">
        <w:rPr>
          <w:rFonts w:ascii="Times New Roman" w:hAnsi="Times New Roman"/>
          <w:sz w:val="20"/>
          <w:szCs w:val="20"/>
        </w:rPr>
        <w:t xml:space="preserve">Equipo aprobado para instalación en área clasificada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D56738" w:rsidRPr="00CE275E" w:rsidRDefault="00D56738" w:rsidP="00D56738">
      <w:pPr>
        <w:pStyle w:val="Listavistosa-nfasis11"/>
        <w:spacing w:after="0" w:line="240" w:lineRule="auto"/>
        <w:ind w:left="360"/>
        <w:jc w:val="both"/>
        <w:rPr>
          <w:rFonts w:ascii="Times New Roman" w:hAnsi="Times New Roman"/>
          <w:sz w:val="20"/>
          <w:szCs w:val="20"/>
        </w:rPr>
      </w:pPr>
    </w:p>
    <w:p w:rsidR="00D56738" w:rsidRDefault="00DE7254" w:rsidP="00CE275E">
      <w:pPr>
        <w:jc w:val="both"/>
        <w:rPr>
          <w:b/>
          <w:sz w:val="20"/>
          <w:szCs w:val="20"/>
        </w:rPr>
      </w:pPr>
      <w:r>
        <w:rPr>
          <w:b/>
          <w:sz w:val="20"/>
          <w:szCs w:val="20"/>
        </w:rPr>
        <w:t>CONSTRUCCIÓN Y/O INSTALACIÓN</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La instalación de este equipo se efectuara en la sala de llenado, conectado a las unidades de trabajo en línea del sistema de envasado de acuerdo a los planos proporcionados por el proveedor.</w:t>
      </w:r>
    </w:p>
    <w:p w:rsidR="00CE275E" w:rsidRDefault="00CE275E" w:rsidP="00CE275E">
      <w:pPr>
        <w:pStyle w:val="Listavistosa-nfasis11"/>
        <w:spacing w:after="0" w:line="240" w:lineRule="auto"/>
        <w:ind w:left="0"/>
        <w:jc w:val="both"/>
        <w:rPr>
          <w:rFonts w:ascii="Times New Roman" w:hAnsi="Times New Roman"/>
          <w:sz w:val="20"/>
          <w:szCs w:val="20"/>
        </w:rPr>
      </w:pPr>
      <w:r w:rsidRPr="00CE275E">
        <w:rPr>
          <w:rFonts w:ascii="Times New Roman" w:hAnsi="Times New Roman"/>
          <w:sz w:val="20"/>
          <w:szCs w:val="20"/>
        </w:rPr>
        <w:t>El proveedor debe realizar el correcto montaje y poner en marcha la máquina de prueba de hermeticidad electrónica.</w:t>
      </w:r>
    </w:p>
    <w:p w:rsidR="00D56738" w:rsidRPr="00CE275E" w:rsidRDefault="00D56738" w:rsidP="00CE275E">
      <w:pPr>
        <w:pStyle w:val="Listavistosa-nfasis11"/>
        <w:spacing w:after="0" w:line="240" w:lineRule="auto"/>
        <w:ind w:left="0"/>
        <w:jc w:val="both"/>
        <w:rPr>
          <w:rFonts w:ascii="Times New Roman" w:hAnsi="Times New Roman"/>
          <w:sz w:val="20"/>
          <w:szCs w:val="20"/>
        </w:rPr>
      </w:pPr>
    </w:p>
    <w:p w:rsidR="00D56738" w:rsidRDefault="00DE7254" w:rsidP="00CE275E">
      <w:pPr>
        <w:jc w:val="both"/>
        <w:rPr>
          <w:b/>
          <w:sz w:val="20"/>
          <w:szCs w:val="20"/>
        </w:rPr>
      </w:pPr>
      <w:r>
        <w:rPr>
          <w:b/>
          <w:sz w:val="20"/>
          <w:szCs w:val="20"/>
        </w:rPr>
        <w:t>MEDICIÓN Y APROBACIÓN</w:t>
      </w:r>
    </w:p>
    <w:p w:rsidR="00D56738" w:rsidRDefault="00D56738" w:rsidP="00CE275E">
      <w:pPr>
        <w:jc w:val="both"/>
        <w:rPr>
          <w:b/>
          <w:sz w:val="20"/>
          <w:szCs w:val="20"/>
        </w:rPr>
      </w:pPr>
    </w:p>
    <w:p w:rsidR="00CE275E" w:rsidRDefault="00CE275E" w:rsidP="00CE275E">
      <w:pPr>
        <w:jc w:val="both"/>
        <w:rPr>
          <w:sz w:val="20"/>
          <w:szCs w:val="20"/>
        </w:rPr>
      </w:pPr>
      <w:r w:rsidRPr="00CE275E">
        <w:rPr>
          <w:sz w:val="20"/>
          <w:szCs w:val="20"/>
        </w:rPr>
        <w:t>La medición del trabajo consistirá en la verificación del correcto montaje y funcionamiento de la máquina de prueba de hermeticidad electrónica, realizados por el proveedor.</w:t>
      </w: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CE275E" w:rsidRPr="003D6B90" w:rsidRDefault="00C621A3" w:rsidP="00DB2292">
      <w:pPr>
        <w:pStyle w:val="Prrafodelista"/>
        <w:numPr>
          <w:ilvl w:val="0"/>
          <w:numId w:val="19"/>
        </w:numPr>
        <w:jc w:val="both"/>
        <w:rPr>
          <w:b/>
          <w:sz w:val="20"/>
          <w:szCs w:val="20"/>
        </w:rPr>
      </w:pPr>
      <w:r w:rsidRPr="003D6B90">
        <w:rPr>
          <w:b/>
          <w:sz w:val="20"/>
          <w:szCs w:val="20"/>
        </w:rPr>
        <w:lastRenderedPageBreak/>
        <w:t>MÁQUINA SELLADORA AUTOMÁTICA</w:t>
      </w:r>
    </w:p>
    <w:p w:rsidR="00D56738" w:rsidRPr="00CE275E" w:rsidRDefault="00D56738" w:rsidP="00CE275E">
      <w:pPr>
        <w:jc w:val="both"/>
        <w:rPr>
          <w:b/>
          <w:sz w:val="20"/>
          <w:szCs w:val="20"/>
        </w:rPr>
      </w:pPr>
    </w:p>
    <w:p w:rsidR="00D56738" w:rsidRDefault="00C621A3" w:rsidP="00CE275E">
      <w:pPr>
        <w:jc w:val="both"/>
        <w:rPr>
          <w:b/>
          <w:sz w:val="20"/>
          <w:szCs w:val="20"/>
        </w:rPr>
      </w:pPr>
      <w:r>
        <w:rPr>
          <w:b/>
          <w:sz w:val="20"/>
          <w:szCs w:val="20"/>
        </w:rPr>
        <w:t>DEFINICIÓN</w:t>
      </w:r>
    </w:p>
    <w:p w:rsidR="00D56738" w:rsidRDefault="00D56738" w:rsidP="00CE275E">
      <w:pPr>
        <w:jc w:val="both"/>
        <w:rPr>
          <w:b/>
          <w:sz w:val="20"/>
          <w:szCs w:val="20"/>
        </w:rPr>
      </w:pPr>
    </w:p>
    <w:p w:rsidR="00CE275E" w:rsidRDefault="00CE275E" w:rsidP="00CE275E">
      <w:pPr>
        <w:jc w:val="both"/>
        <w:rPr>
          <w:sz w:val="20"/>
          <w:szCs w:val="20"/>
        </w:rPr>
      </w:pPr>
      <w:r w:rsidRPr="00CE275E">
        <w:rPr>
          <w:sz w:val="20"/>
          <w:szCs w:val="20"/>
        </w:rPr>
        <w:t>Equipo que se utilizará en línea, para el sellado de los precintos termo contraíbles de las válvulas de los cilindros mediante vapor de agua.</w:t>
      </w:r>
    </w:p>
    <w:p w:rsidR="00D56738" w:rsidRPr="00CE275E" w:rsidRDefault="00D56738" w:rsidP="00CE275E">
      <w:pPr>
        <w:jc w:val="both"/>
        <w:rPr>
          <w:sz w:val="20"/>
          <w:szCs w:val="20"/>
        </w:rPr>
      </w:pPr>
    </w:p>
    <w:p w:rsidR="00D56738" w:rsidRDefault="00C621A3" w:rsidP="00CE275E">
      <w:pPr>
        <w:jc w:val="both"/>
        <w:rPr>
          <w:b/>
          <w:sz w:val="20"/>
          <w:szCs w:val="20"/>
        </w:rPr>
      </w:pPr>
      <w:r w:rsidRPr="00CE275E">
        <w:rPr>
          <w:b/>
          <w:sz w:val="20"/>
          <w:szCs w:val="20"/>
        </w:rPr>
        <w:t>CARACTERÍSTICAS</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El equipo deberá contar con los siguientes componentes y características técnicas.</w:t>
      </w:r>
    </w:p>
    <w:p w:rsidR="00CE275E" w:rsidRPr="00CE275E" w:rsidRDefault="00CE275E" w:rsidP="00DB2292">
      <w:pPr>
        <w:numPr>
          <w:ilvl w:val="0"/>
          <w:numId w:val="16"/>
        </w:numPr>
        <w:jc w:val="both"/>
        <w:rPr>
          <w:sz w:val="20"/>
          <w:szCs w:val="20"/>
        </w:rPr>
      </w:pPr>
      <w:r w:rsidRPr="00CE275E">
        <w:rPr>
          <w:sz w:val="20"/>
          <w:szCs w:val="20"/>
        </w:rPr>
        <w:t>Equipo Termo selladora automática controlada por sistema electrónico.</w:t>
      </w:r>
    </w:p>
    <w:p w:rsidR="00CE275E" w:rsidRPr="00CE275E"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Equipo Generador de vapor a prueba de explosión – consumo de vapor mínimo.</w:t>
      </w:r>
    </w:p>
    <w:p w:rsidR="00CE275E" w:rsidRPr="00CE275E"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Un Cabezal neumático tipo campana.</w:t>
      </w:r>
    </w:p>
    <w:p w:rsidR="00CE275E" w:rsidRPr="00CE275E" w:rsidRDefault="00CE275E" w:rsidP="00DB2292">
      <w:pPr>
        <w:pStyle w:val="Listavistosa-nfasis11"/>
        <w:numPr>
          <w:ilvl w:val="0"/>
          <w:numId w:val="16"/>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Sistema de precintado por vapor de agua.</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Centrador de cilindros.</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Proceso totalmente automático.</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 xml:space="preserve">Presión de agua mínima 0.3 </w:t>
      </w:r>
      <w:proofErr w:type="spellStart"/>
      <w:r w:rsidRPr="00CE275E">
        <w:rPr>
          <w:rFonts w:ascii="Times New Roman" w:hAnsi="Times New Roman"/>
          <w:sz w:val="20"/>
          <w:szCs w:val="20"/>
          <w:lang w:val="es-ES"/>
        </w:rPr>
        <w:t>MPa</w:t>
      </w:r>
      <w:proofErr w:type="spellEnd"/>
      <w:r w:rsidRPr="00CE275E">
        <w:rPr>
          <w:rFonts w:ascii="Times New Roman" w:hAnsi="Times New Roman"/>
          <w:sz w:val="20"/>
          <w:szCs w:val="20"/>
          <w:lang w:val="es-ES"/>
        </w:rPr>
        <w:t xml:space="preserve"> </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 xml:space="preserve">Consumo de agua 18 </w:t>
      </w:r>
      <w:proofErr w:type="spellStart"/>
      <w:r w:rsidRPr="00CE275E">
        <w:rPr>
          <w:rFonts w:ascii="Times New Roman" w:hAnsi="Times New Roman"/>
          <w:sz w:val="20"/>
          <w:szCs w:val="20"/>
          <w:lang w:val="es-ES"/>
        </w:rPr>
        <w:t>lts</w:t>
      </w:r>
      <w:proofErr w:type="spellEnd"/>
      <w:r w:rsidRPr="00CE275E">
        <w:rPr>
          <w:rFonts w:ascii="Times New Roman" w:hAnsi="Times New Roman"/>
          <w:sz w:val="20"/>
          <w:szCs w:val="20"/>
          <w:lang w:val="es-ES"/>
        </w:rPr>
        <w:t>/</w:t>
      </w:r>
      <w:proofErr w:type="spellStart"/>
      <w:r w:rsidRPr="00CE275E">
        <w:rPr>
          <w:rFonts w:ascii="Times New Roman" w:hAnsi="Times New Roman"/>
          <w:sz w:val="20"/>
          <w:szCs w:val="20"/>
          <w:lang w:val="es-ES"/>
        </w:rPr>
        <w:t>hrs</w:t>
      </w:r>
      <w:proofErr w:type="spellEnd"/>
      <w:r w:rsidRPr="00CE275E">
        <w:rPr>
          <w:rFonts w:ascii="Times New Roman" w:hAnsi="Times New Roman"/>
          <w:sz w:val="20"/>
          <w:szCs w:val="20"/>
          <w:lang w:val="es-ES"/>
        </w:rPr>
        <w:t>.</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Capacidad 1800 cilindros/hora</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Paro neumático.</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Conexiones a instalación de agua y potencia.</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Armazón de la maquina con su correspondiente cabezal de vapor.</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Unidad de centrado y elevación.</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Terminal de control con su computadora, teclado y pantalla.</w:t>
      </w:r>
    </w:p>
    <w:p w:rsidR="00CE275E" w:rsidRPr="00CE275E" w:rsidRDefault="00CE275E" w:rsidP="00DB2292">
      <w:pPr>
        <w:pStyle w:val="Listavistosa-nfasis11"/>
        <w:numPr>
          <w:ilvl w:val="0"/>
          <w:numId w:val="4"/>
        </w:numPr>
        <w:autoSpaceDE w:val="0"/>
        <w:autoSpaceDN w:val="0"/>
        <w:adjustRightInd w:val="0"/>
        <w:spacing w:after="0" w:line="240" w:lineRule="auto"/>
        <w:ind w:left="709"/>
        <w:jc w:val="both"/>
        <w:rPr>
          <w:rFonts w:ascii="Times New Roman" w:hAnsi="Times New Roman"/>
          <w:sz w:val="20"/>
          <w:szCs w:val="20"/>
          <w:lang w:val="es-ES"/>
        </w:rPr>
      </w:pPr>
      <w:r w:rsidRPr="00CE275E">
        <w:rPr>
          <w:rFonts w:ascii="Times New Roman" w:hAnsi="Times New Roman"/>
          <w:sz w:val="20"/>
          <w:szCs w:val="20"/>
          <w:lang w:val="es-ES"/>
        </w:rPr>
        <w:t>Unidad de servicio de aire para conexión a la red de aire comprimido con su correspondiente válvula de corte.</w:t>
      </w:r>
    </w:p>
    <w:p w:rsidR="00CE275E" w:rsidRDefault="00CE275E" w:rsidP="00DB2292">
      <w:pPr>
        <w:pStyle w:val="Listavistosa-nfasis11"/>
        <w:numPr>
          <w:ilvl w:val="0"/>
          <w:numId w:val="4"/>
        </w:numPr>
        <w:spacing w:after="0" w:line="240" w:lineRule="auto"/>
        <w:ind w:left="709"/>
        <w:jc w:val="both"/>
        <w:rPr>
          <w:rFonts w:ascii="Times New Roman" w:hAnsi="Times New Roman"/>
          <w:sz w:val="20"/>
          <w:szCs w:val="20"/>
        </w:rPr>
      </w:pPr>
      <w:r w:rsidRPr="00CE275E">
        <w:rPr>
          <w:rFonts w:ascii="Times New Roman" w:hAnsi="Times New Roman"/>
          <w:sz w:val="20"/>
          <w:szCs w:val="20"/>
        </w:rPr>
        <w:t xml:space="preserve">Equipo aprobado para instalación en área clasificada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D56738" w:rsidRPr="00CE275E" w:rsidRDefault="00D56738" w:rsidP="00D56738">
      <w:pPr>
        <w:pStyle w:val="Listavistosa-nfasis11"/>
        <w:spacing w:after="0" w:line="240" w:lineRule="auto"/>
        <w:ind w:left="349"/>
        <w:jc w:val="both"/>
        <w:rPr>
          <w:rFonts w:ascii="Times New Roman" w:hAnsi="Times New Roman"/>
          <w:sz w:val="20"/>
          <w:szCs w:val="20"/>
        </w:rPr>
      </w:pPr>
    </w:p>
    <w:p w:rsidR="00D56738" w:rsidRDefault="00C621A3" w:rsidP="00CE275E">
      <w:pPr>
        <w:jc w:val="both"/>
        <w:rPr>
          <w:b/>
          <w:sz w:val="20"/>
          <w:szCs w:val="20"/>
        </w:rPr>
      </w:pPr>
      <w:r>
        <w:rPr>
          <w:b/>
          <w:sz w:val="20"/>
          <w:szCs w:val="20"/>
        </w:rPr>
        <w:t>CONSTRUCCIÓN Y/O INSTALACIÓN</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La instalación de este equipo se efectuara en la sala de llenado, conectado a las unidades de trabajo en línea del sistema de envasado, de acuerdo a los planos proporcionados por el proveedor.</w:t>
      </w:r>
    </w:p>
    <w:p w:rsidR="00970F60" w:rsidRDefault="00970F60" w:rsidP="00CE275E">
      <w:pPr>
        <w:pStyle w:val="Listavistosa-nfasis11"/>
        <w:spacing w:after="0" w:line="240" w:lineRule="auto"/>
        <w:ind w:left="0"/>
        <w:jc w:val="both"/>
        <w:rPr>
          <w:rFonts w:ascii="Times New Roman" w:hAnsi="Times New Roman"/>
          <w:sz w:val="20"/>
          <w:szCs w:val="20"/>
        </w:rPr>
      </w:pPr>
    </w:p>
    <w:p w:rsidR="00CE275E" w:rsidRPr="00CE275E" w:rsidRDefault="00CE275E" w:rsidP="00CE275E">
      <w:pPr>
        <w:pStyle w:val="Listavistosa-nfasis11"/>
        <w:spacing w:after="0" w:line="240" w:lineRule="auto"/>
        <w:ind w:left="0"/>
        <w:jc w:val="both"/>
        <w:rPr>
          <w:rFonts w:ascii="Times New Roman" w:hAnsi="Times New Roman"/>
          <w:sz w:val="20"/>
          <w:szCs w:val="20"/>
        </w:rPr>
      </w:pPr>
      <w:r w:rsidRPr="00CE275E">
        <w:rPr>
          <w:rFonts w:ascii="Times New Roman" w:hAnsi="Times New Roman"/>
          <w:sz w:val="20"/>
          <w:szCs w:val="20"/>
        </w:rPr>
        <w:t>El proveedor debe realizar el correcto montaje y poner en marcha la máquina termo selladora automática.</w:t>
      </w:r>
    </w:p>
    <w:p w:rsidR="00CE275E" w:rsidRPr="00CE275E" w:rsidRDefault="00CE275E" w:rsidP="00CE275E">
      <w:pPr>
        <w:jc w:val="both"/>
        <w:rPr>
          <w:b/>
          <w:sz w:val="20"/>
          <w:szCs w:val="20"/>
        </w:rPr>
      </w:pPr>
    </w:p>
    <w:p w:rsidR="00D56738" w:rsidRDefault="00C621A3" w:rsidP="00CE275E">
      <w:pPr>
        <w:jc w:val="both"/>
        <w:rPr>
          <w:b/>
          <w:sz w:val="20"/>
          <w:szCs w:val="20"/>
        </w:rPr>
      </w:pPr>
      <w:r>
        <w:rPr>
          <w:b/>
          <w:sz w:val="20"/>
          <w:szCs w:val="20"/>
        </w:rPr>
        <w:t>MEDICIÓN Y APROBACIÓN</w:t>
      </w:r>
    </w:p>
    <w:p w:rsidR="00D56738" w:rsidRDefault="00D56738" w:rsidP="00CE275E">
      <w:pPr>
        <w:jc w:val="both"/>
        <w:rPr>
          <w:sz w:val="20"/>
          <w:szCs w:val="20"/>
        </w:rPr>
      </w:pPr>
    </w:p>
    <w:p w:rsidR="00CE275E" w:rsidRDefault="00CE275E" w:rsidP="00CE275E">
      <w:pPr>
        <w:jc w:val="both"/>
        <w:rPr>
          <w:sz w:val="20"/>
          <w:szCs w:val="20"/>
        </w:rPr>
      </w:pPr>
      <w:r w:rsidRPr="00CE275E">
        <w:rPr>
          <w:sz w:val="20"/>
          <w:szCs w:val="20"/>
        </w:rPr>
        <w:t>La medición del trabajo consistirá en la verificación del montaje y funcionamiento correcto de la máquina termo selladora automática realizados, por el proveedor.</w:t>
      </w: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D56738" w:rsidRDefault="00D56738" w:rsidP="00CE275E">
      <w:pPr>
        <w:jc w:val="both"/>
        <w:rPr>
          <w:sz w:val="20"/>
          <w:szCs w:val="20"/>
        </w:rPr>
      </w:pPr>
    </w:p>
    <w:p w:rsidR="00CE275E" w:rsidRPr="003D6B90" w:rsidRDefault="00C621A3" w:rsidP="00DB2292">
      <w:pPr>
        <w:pStyle w:val="Prrafodelista"/>
        <w:numPr>
          <w:ilvl w:val="0"/>
          <w:numId w:val="19"/>
        </w:numPr>
        <w:jc w:val="both"/>
        <w:rPr>
          <w:b/>
          <w:sz w:val="20"/>
          <w:szCs w:val="20"/>
        </w:rPr>
      </w:pPr>
      <w:r w:rsidRPr="003D6B90">
        <w:rPr>
          <w:b/>
          <w:sz w:val="20"/>
          <w:szCs w:val="20"/>
        </w:rPr>
        <w:lastRenderedPageBreak/>
        <w:t>SISTEMA RECUPERADOR DE LIQUIDOS</w:t>
      </w:r>
    </w:p>
    <w:p w:rsidR="00D56738" w:rsidRDefault="00D56738" w:rsidP="00CE275E">
      <w:pPr>
        <w:jc w:val="both"/>
        <w:rPr>
          <w:b/>
          <w:sz w:val="20"/>
          <w:szCs w:val="20"/>
        </w:rPr>
      </w:pPr>
    </w:p>
    <w:p w:rsidR="00D56738" w:rsidRDefault="00C621A3" w:rsidP="00CE275E">
      <w:pPr>
        <w:jc w:val="both"/>
        <w:rPr>
          <w:b/>
          <w:sz w:val="20"/>
          <w:szCs w:val="20"/>
        </w:rPr>
      </w:pPr>
      <w:r>
        <w:rPr>
          <w:b/>
          <w:sz w:val="20"/>
          <w:szCs w:val="20"/>
        </w:rPr>
        <w:t>DEFINICIÓN</w:t>
      </w:r>
    </w:p>
    <w:p w:rsidR="00D56738" w:rsidRDefault="00D56738" w:rsidP="00CE275E">
      <w:pPr>
        <w:jc w:val="both"/>
        <w:rPr>
          <w:b/>
          <w:sz w:val="20"/>
          <w:szCs w:val="20"/>
        </w:rPr>
      </w:pPr>
    </w:p>
    <w:p w:rsidR="00CE275E" w:rsidRDefault="00CE275E" w:rsidP="00CE275E">
      <w:pPr>
        <w:jc w:val="both"/>
        <w:rPr>
          <w:sz w:val="20"/>
          <w:szCs w:val="20"/>
        </w:rPr>
      </w:pPr>
      <w:r w:rsidRPr="00CE275E">
        <w:rPr>
          <w:sz w:val="20"/>
          <w:szCs w:val="20"/>
        </w:rPr>
        <w:t>El sistema de evacuación de GLP, de operación manual, se utiliza para la recuperación de GLP en garrafas que presenten fugas. Por otra parte permite recuperar GLP de garrafas sobrellenadas. El producto recuperado es devuelto al tanque de almacenaje.</w:t>
      </w:r>
    </w:p>
    <w:p w:rsidR="00D56738" w:rsidRPr="00CE275E" w:rsidRDefault="00D56738" w:rsidP="00CE275E">
      <w:pPr>
        <w:jc w:val="both"/>
        <w:rPr>
          <w:sz w:val="20"/>
          <w:szCs w:val="20"/>
        </w:rPr>
      </w:pPr>
    </w:p>
    <w:p w:rsidR="00D56738" w:rsidRDefault="00C621A3" w:rsidP="00CE275E">
      <w:pPr>
        <w:jc w:val="both"/>
        <w:rPr>
          <w:b/>
          <w:sz w:val="20"/>
          <w:szCs w:val="20"/>
        </w:rPr>
      </w:pPr>
      <w:r w:rsidRPr="00CE275E">
        <w:rPr>
          <w:b/>
          <w:sz w:val="20"/>
          <w:szCs w:val="20"/>
        </w:rPr>
        <w:t>CARACTERÍSTICAS</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El equipo deberá contar con los siguientes componentes y características técnicas.</w:t>
      </w:r>
    </w:p>
    <w:p w:rsidR="00CE275E" w:rsidRPr="00CE275E" w:rsidRDefault="00CE275E" w:rsidP="00CE275E">
      <w:pPr>
        <w:jc w:val="both"/>
        <w:rPr>
          <w:sz w:val="20"/>
          <w:szCs w:val="20"/>
        </w:rPr>
      </w:pPr>
    </w:p>
    <w:p w:rsidR="00CE275E" w:rsidRPr="00CE275E" w:rsidRDefault="00CE275E" w:rsidP="00DB2292">
      <w:pPr>
        <w:numPr>
          <w:ilvl w:val="0"/>
          <w:numId w:val="17"/>
        </w:numPr>
        <w:ind w:hanging="357"/>
        <w:jc w:val="both"/>
        <w:rPr>
          <w:sz w:val="20"/>
          <w:szCs w:val="20"/>
        </w:rPr>
      </w:pPr>
      <w:r w:rsidRPr="00CE275E">
        <w:rPr>
          <w:sz w:val="20"/>
          <w:szCs w:val="20"/>
        </w:rPr>
        <w:t>Soporte de evacuación con cuatro puestos con bomba de evacuación incluida (capacidad bomba 4-6 litros/min., gas fase liquida). Conexión mediante brida de soldadura para tubos de 1 ¼”.</w:t>
      </w:r>
    </w:p>
    <w:p w:rsidR="00CE275E" w:rsidRPr="00CE275E" w:rsidRDefault="00CE275E" w:rsidP="00DB2292">
      <w:pPr>
        <w:pStyle w:val="Listavistosa-nfasis11"/>
        <w:numPr>
          <w:ilvl w:val="0"/>
          <w:numId w:val="17"/>
        </w:numPr>
        <w:spacing w:after="0" w:line="240" w:lineRule="auto"/>
        <w:ind w:hanging="357"/>
        <w:jc w:val="both"/>
        <w:rPr>
          <w:rFonts w:ascii="Times New Roman" w:hAnsi="Times New Roman"/>
          <w:sz w:val="20"/>
          <w:szCs w:val="20"/>
        </w:rPr>
      </w:pPr>
      <w:r w:rsidRPr="00CE275E">
        <w:rPr>
          <w:rFonts w:ascii="Times New Roman" w:hAnsi="Times New Roman"/>
          <w:sz w:val="20"/>
          <w:szCs w:val="20"/>
        </w:rPr>
        <w:t>Cuatro cabezales para conectar a válvula tipo POL, incluyendo mangueras.</w:t>
      </w:r>
    </w:p>
    <w:p w:rsidR="00CE275E" w:rsidRPr="00CE275E" w:rsidRDefault="00CE275E" w:rsidP="00DB2292">
      <w:pPr>
        <w:pStyle w:val="Listavistosa-nfasis11"/>
        <w:numPr>
          <w:ilvl w:val="0"/>
          <w:numId w:val="5"/>
        </w:numPr>
        <w:spacing w:after="0" w:line="240" w:lineRule="auto"/>
        <w:ind w:left="709" w:hanging="357"/>
        <w:jc w:val="both"/>
        <w:rPr>
          <w:rFonts w:ascii="Times New Roman" w:hAnsi="Times New Roman"/>
          <w:sz w:val="20"/>
          <w:szCs w:val="20"/>
        </w:rPr>
      </w:pPr>
      <w:r w:rsidRPr="00CE275E">
        <w:rPr>
          <w:rFonts w:ascii="Times New Roman" w:hAnsi="Times New Roman"/>
          <w:sz w:val="20"/>
          <w:szCs w:val="20"/>
        </w:rPr>
        <w:t>Dos tanques de 200 litros con medidores de nivel, manómetros y válvulas de seguridad.</w:t>
      </w:r>
    </w:p>
    <w:p w:rsidR="00CE275E" w:rsidRPr="00CE275E" w:rsidRDefault="00CE275E" w:rsidP="00DB2292">
      <w:pPr>
        <w:pStyle w:val="Listavistosa-nfasis11"/>
        <w:numPr>
          <w:ilvl w:val="0"/>
          <w:numId w:val="5"/>
        </w:numPr>
        <w:spacing w:after="0" w:line="240" w:lineRule="auto"/>
        <w:ind w:left="709" w:hanging="357"/>
        <w:jc w:val="both"/>
        <w:rPr>
          <w:rFonts w:ascii="Times New Roman" w:hAnsi="Times New Roman"/>
          <w:sz w:val="20"/>
          <w:szCs w:val="20"/>
        </w:rPr>
      </w:pPr>
      <w:r w:rsidRPr="00CE275E">
        <w:rPr>
          <w:rFonts w:ascii="Times New Roman" w:hAnsi="Times New Roman"/>
          <w:sz w:val="20"/>
          <w:szCs w:val="20"/>
        </w:rPr>
        <w:t>Dos válvulas de 4 vías con palanca para efectuar cambio de tanque.</w:t>
      </w:r>
    </w:p>
    <w:p w:rsidR="00CE275E" w:rsidRPr="00CE275E" w:rsidRDefault="00CE275E" w:rsidP="00DB2292">
      <w:pPr>
        <w:pStyle w:val="Listavistosa-nfasis11"/>
        <w:numPr>
          <w:ilvl w:val="0"/>
          <w:numId w:val="5"/>
        </w:numPr>
        <w:spacing w:after="0" w:line="240" w:lineRule="auto"/>
        <w:ind w:left="709" w:hanging="357"/>
        <w:jc w:val="both"/>
        <w:rPr>
          <w:rFonts w:ascii="Times New Roman" w:hAnsi="Times New Roman"/>
          <w:sz w:val="20"/>
          <w:szCs w:val="20"/>
        </w:rPr>
      </w:pPr>
      <w:r w:rsidRPr="00CE275E">
        <w:rPr>
          <w:rFonts w:ascii="Times New Roman" w:hAnsi="Times New Roman"/>
          <w:sz w:val="20"/>
          <w:szCs w:val="20"/>
        </w:rPr>
        <w:t xml:space="preserve">Compresor GLP con una capacidad de 22,9 m3/hora con motor eléctrico trifásico 380 Volt., 50 Hz, con una potencia de 7,5 </w:t>
      </w:r>
      <w:proofErr w:type="spellStart"/>
      <w:r w:rsidRPr="00CE275E">
        <w:rPr>
          <w:rFonts w:ascii="Times New Roman" w:hAnsi="Times New Roman"/>
          <w:sz w:val="20"/>
          <w:szCs w:val="20"/>
        </w:rPr>
        <w:t>Kw</w:t>
      </w:r>
      <w:proofErr w:type="spellEnd"/>
      <w:r w:rsidRPr="00CE275E">
        <w:rPr>
          <w:rFonts w:ascii="Times New Roman" w:hAnsi="Times New Roman"/>
          <w:sz w:val="20"/>
          <w:szCs w:val="20"/>
        </w:rPr>
        <w:t xml:space="preserve">, para instalación en zonas clasificadas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CE275E" w:rsidRPr="00CE275E" w:rsidRDefault="00CE275E" w:rsidP="00DB2292">
      <w:pPr>
        <w:pStyle w:val="Listavistosa-nfasis11"/>
        <w:numPr>
          <w:ilvl w:val="0"/>
          <w:numId w:val="5"/>
        </w:numPr>
        <w:spacing w:after="0" w:line="240" w:lineRule="auto"/>
        <w:ind w:left="709" w:hanging="357"/>
        <w:jc w:val="both"/>
        <w:rPr>
          <w:rFonts w:ascii="Times New Roman" w:hAnsi="Times New Roman"/>
          <w:sz w:val="20"/>
          <w:szCs w:val="20"/>
        </w:rPr>
      </w:pPr>
      <w:r w:rsidRPr="00CE275E">
        <w:rPr>
          <w:rFonts w:ascii="Times New Roman" w:hAnsi="Times New Roman"/>
          <w:sz w:val="20"/>
          <w:szCs w:val="20"/>
        </w:rPr>
        <w:t>Conexión de tubos entre los tanques, las válvulas de 4 vías y el compresor de GLP.</w:t>
      </w:r>
    </w:p>
    <w:p w:rsidR="00CE275E" w:rsidRPr="00CE275E" w:rsidRDefault="00CE275E" w:rsidP="00DB2292">
      <w:pPr>
        <w:pStyle w:val="Listavistosa-nfasis11"/>
        <w:numPr>
          <w:ilvl w:val="0"/>
          <w:numId w:val="5"/>
        </w:numPr>
        <w:spacing w:after="0" w:line="240" w:lineRule="auto"/>
        <w:ind w:left="709" w:hanging="357"/>
        <w:jc w:val="both"/>
        <w:rPr>
          <w:rFonts w:ascii="Times New Roman" w:hAnsi="Times New Roman"/>
          <w:sz w:val="20"/>
          <w:szCs w:val="20"/>
        </w:rPr>
      </w:pPr>
      <w:r w:rsidRPr="00CE275E">
        <w:rPr>
          <w:rFonts w:ascii="Times New Roman" w:hAnsi="Times New Roman"/>
          <w:sz w:val="20"/>
          <w:szCs w:val="20"/>
        </w:rPr>
        <w:t>Bridas de soldadura para tubos de 1 ¼” destinados para conexiones al soporte de evacuación y al tanque de almacenamiento.</w:t>
      </w:r>
    </w:p>
    <w:p w:rsidR="00CE275E" w:rsidRPr="00CE275E" w:rsidRDefault="00CE275E" w:rsidP="00DB2292">
      <w:pPr>
        <w:pStyle w:val="Listavistosa-nfasis11"/>
        <w:numPr>
          <w:ilvl w:val="0"/>
          <w:numId w:val="5"/>
        </w:numPr>
        <w:spacing w:after="0" w:line="240" w:lineRule="auto"/>
        <w:ind w:left="709" w:hanging="357"/>
        <w:jc w:val="both"/>
        <w:rPr>
          <w:rFonts w:ascii="Times New Roman" w:hAnsi="Times New Roman"/>
          <w:sz w:val="20"/>
          <w:szCs w:val="20"/>
        </w:rPr>
      </w:pPr>
      <w:r w:rsidRPr="00CE275E">
        <w:rPr>
          <w:rFonts w:ascii="Times New Roman" w:hAnsi="Times New Roman"/>
          <w:sz w:val="20"/>
          <w:szCs w:val="20"/>
        </w:rPr>
        <w:t xml:space="preserve">El equipo debe estar diseñado para utilización en zonas clasificadas Clase I </w:t>
      </w:r>
      <w:proofErr w:type="spellStart"/>
      <w:r w:rsidRPr="00CE275E">
        <w:rPr>
          <w:rFonts w:ascii="Times New Roman" w:hAnsi="Times New Roman"/>
          <w:sz w:val="20"/>
          <w:szCs w:val="20"/>
        </w:rPr>
        <w:t>Div</w:t>
      </w:r>
      <w:proofErr w:type="spellEnd"/>
      <w:r w:rsidRPr="00CE275E">
        <w:rPr>
          <w:rFonts w:ascii="Times New Roman" w:hAnsi="Times New Roman"/>
          <w:sz w:val="20"/>
          <w:szCs w:val="20"/>
        </w:rPr>
        <w:t>. I Grupo D.</w:t>
      </w:r>
    </w:p>
    <w:p w:rsidR="00CE275E" w:rsidRPr="00CE275E" w:rsidRDefault="00CE275E" w:rsidP="00DB2292">
      <w:pPr>
        <w:pStyle w:val="Listavistosa-nfasis11"/>
        <w:numPr>
          <w:ilvl w:val="0"/>
          <w:numId w:val="5"/>
        </w:numPr>
        <w:spacing w:after="0" w:line="240" w:lineRule="auto"/>
        <w:ind w:left="709" w:hanging="357"/>
        <w:jc w:val="both"/>
        <w:rPr>
          <w:rFonts w:ascii="Times New Roman" w:hAnsi="Times New Roman"/>
          <w:sz w:val="20"/>
          <w:szCs w:val="20"/>
        </w:rPr>
      </w:pPr>
      <w:r w:rsidRPr="00CE275E">
        <w:rPr>
          <w:rFonts w:ascii="Times New Roman" w:hAnsi="Times New Roman"/>
          <w:sz w:val="20"/>
          <w:szCs w:val="20"/>
        </w:rPr>
        <w:t>Los tanques deben estar aprobados de acuerdo a la norma ASME VIII División 2 o Directiva Europea EN-13445-3 (Depósitos Estáticos).</w:t>
      </w:r>
    </w:p>
    <w:p w:rsidR="00CE275E" w:rsidRPr="00CE275E" w:rsidRDefault="00CE275E" w:rsidP="00DB2292">
      <w:pPr>
        <w:pStyle w:val="Listavistosa-nfasis11"/>
        <w:numPr>
          <w:ilvl w:val="0"/>
          <w:numId w:val="5"/>
        </w:numPr>
        <w:spacing w:after="0" w:line="240" w:lineRule="auto"/>
        <w:ind w:left="709" w:hanging="357"/>
        <w:jc w:val="both"/>
        <w:rPr>
          <w:rFonts w:ascii="Times New Roman" w:hAnsi="Times New Roman"/>
          <w:sz w:val="20"/>
          <w:szCs w:val="20"/>
        </w:rPr>
      </w:pPr>
      <w:r w:rsidRPr="00CE275E">
        <w:rPr>
          <w:rFonts w:ascii="Times New Roman" w:hAnsi="Times New Roman"/>
          <w:sz w:val="20"/>
          <w:szCs w:val="20"/>
        </w:rPr>
        <w:t>Los tanques deben cumplir con:</w:t>
      </w:r>
    </w:p>
    <w:p w:rsidR="00CE275E" w:rsidRPr="00CE275E" w:rsidRDefault="00CE275E" w:rsidP="00DB2292">
      <w:pPr>
        <w:pStyle w:val="Listavistosa-nfasis11"/>
        <w:numPr>
          <w:ilvl w:val="0"/>
          <w:numId w:val="5"/>
        </w:numPr>
        <w:spacing w:after="0" w:line="240" w:lineRule="auto"/>
        <w:ind w:hanging="357"/>
        <w:jc w:val="both"/>
        <w:rPr>
          <w:rFonts w:ascii="Times New Roman" w:hAnsi="Times New Roman"/>
          <w:sz w:val="20"/>
          <w:szCs w:val="20"/>
        </w:rPr>
      </w:pPr>
      <w:r w:rsidRPr="00CE275E">
        <w:rPr>
          <w:rFonts w:ascii="Times New Roman" w:hAnsi="Times New Roman"/>
          <w:sz w:val="20"/>
          <w:szCs w:val="20"/>
        </w:rPr>
        <w:t xml:space="preserve">Presión de prueba: 2,6 </w:t>
      </w:r>
      <w:proofErr w:type="spellStart"/>
      <w:r w:rsidRPr="00CE275E">
        <w:rPr>
          <w:rFonts w:ascii="Times New Roman" w:hAnsi="Times New Roman"/>
          <w:sz w:val="20"/>
          <w:szCs w:val="20"/>
        </w:rPr>
        <w:t>MPa</w:t>
      </w:r>
      <w:proofErr w:type="spellEnd"/>
      <w:r w:rsidRPr="00CE275E">
        <w:rPr>
          <w:rFonts w:ascii="Times New Roman" w:hAnsi="Times New Roman"/>
          <w:sz w:val="20"/>
          <w:szCs w:val="20"/>
        </w:rPr>
        <w:t xml:space="preserve">. (25.6 bar) </w:t>
      </w:r>
    </w:p>
    <w:p w:rsidR="00CE275E" w:rsidRPr="00CE275E" w:rsidRDefault="00CE275E" w:rsidP="00DB2292">
      <w:pPr>
        <w:pStyle w:val="Listavistosa-nfasis11"/>
        <w:numPr>
          <w:ilvl w:val="0"/>
          <w:numId w:val="5"/>
        </w:numPr>
        <w:spacing w:after="0" w:line="240" w:lineRule="auto"/>
        <w:ind w:hanging="357"/>
        <w:jc w:val="both"/>
        <w:rPr>
          <w:rFonts w:ascii="Times New Roman" w:hAnsi="Times New Roman"/>
          <w:sz w:val="20"/>
          <w:szCs w:val="20"/>
        </w:rPr>
      </w:pPr>
      <w:r w:rsidRPr="00CE275E">
        <w:rPr>
          <w:rFonts w:ascii="Times New Roman" w:hAnsi="Times New Roman"/>
          <w:sz w:val="20"/>
          <w:szCs w:val="20"/>
        </w:rPr>
        <w:t xml:space="preserve">Presión de trabajo: Max. 2,0 </w:t>
      </w:r>
      <w:proofErr w:type="spellStart"/>
      <w:r w:rsidRPr="00CE275E">
        <w:rPr>
          <w:rFonts w:ascii="Times New Roman" w:hAnsi="Times New Roman"/>
          <w:sz w:val="20"/>
          <w:szCs w:val="20"/>
        </w:rPr>
        <w:t>MPa</w:t>
      </w:r>
      <w:proofErr w:type="spellEnd"/>
      <w:r w:rsidRPr="00CE275E">
        <w:rPr>
          <w:rFonts w:ascii="Times New Roman" w:hAnsi="Times New Roman"/>
          <w:sz w:val="20"/>
          <w:szCs w:val="20"/>
        </w:rPr>
        <w:t>. (17.65 bar)</w:t>
      </w:r>
    </w:p>
    <w:p w:rsidR="00CE275E" w:rsidRPr="00CE275E" w:rsidRDefault="00CE275E" w:rsidP="00DB2292">
      <w:pPr>
        <w:pStyle w:val="Listavistosa-nfasis11"/>
        <w:numPr>
          <w:ilvl w:val="0"/>
          <w:numId w:val="5"/>
        </w:numPr>
        <w:spacing w:after="0" w:line="240" w:lineRule="auto"/>
        <w:ind w:hanging="357"/>
        <w:jc w:val="both"/>
        <w:rPr>
          <w:rFonts w:ascii="Times New Roman" w:hAnsi="Times New Roman"/>
          <w:sz w:val="20"/>
          <w:szCs w:val="20"/>
        </w:rPr>
      </w:pPr>
      <w:r w:rsidRPr="00CE275E">
        <w:rPr>
          <w:rFonts w:ascii="Times New Roman" w:hAnsi="Times New Roman"/>
          <w:sz w:val="20"/>
          <w:szCs w:val="20"/>
        </w:rPr>
        <w:t>Max. Grado de llenado: 80% (160 litros cada tanque)</w:t>
      </w:r>
    </w:p>
    <w:p w:rsidR="00CE275E" w:rsidRDefault="00CE275E" w:rsidP="00DB2292">
      <w:pPr>
        <w:pStyle w:val="Listavistosa-nfasis11"/>
        <w:numPr>
          <w:ilvl w:val="0"/>
          <w:numId w:val="5"/>
        </w:numPr>
        <w:spacing w:after="0" w:line="240" w:lineRule="auto"/>
        <w:ind w:hanging="357"/>
        <w:jc w:val="both"/>
        <w:rPr>
          <w:rFonts w:ascii="Times New Roman" w:hAnsi="Times New Roman"/>
          <w:sz w:val="20"/>
          <w:szCs w:val="20"/>
        </w:rPr>
      </w:pPr>
      <w:r w:rsidRPr="00CE275E">
        <w:rPr>
          <w:rFonts w:ascii="Times New Roman" w:hAnsi="Times New Roman"/>
          <w:sz w:val="20"/>
          <w:szCs w:val="20"/>
        </w:rPr>
        <w:t xml:space="preserve">Temperatura de trabajo: Max. +57ºC. </w:t>
      </w:r>
    </w:p>
    <w:p w:rsidR="00D56738" w:rsidRPr="00CE275E" w:rsidRDefault="00D56738" w:rsidP="00D56738">
      <w:pPr>
        <w:pStyle w:val="Listavistosa-nfasis11"/>
        <w:spacing w:after="0" w:line="240" w:lineRule="auto"/>
        <w:jc w:val="both"/>
        <w:rPr>
          <w:rFonts w:ascii="Times New Roman" w:hAnsi="Times New Roman"/>
          <w:sz w:val="20"/>
          <w:szCs w:val="20"/>
        </w:rPr>
      </w:pPr>
    </w:p>
    <w:p w:rsidR="00D56738" w:rsidRDefault="00C621A3" w:rsidP="00CE275E">
      <w:pPr>
        <w:jc w:val="both"/>
        <w:rPr>
          <w:b/>
          <w:sz w:val="20"/>
          <w:szCs w:val="20"/>
        </w:rPr>
      </w:pPr>
      <w:r>
        <w:rPr>
          <w:b/>
          <w:sz w:val="20"/>
          <w:szCs w:val="20"/>
        </w:rPr>
        <w:t>CONSTRUCCIÓN Y/O INSTALACIÓN</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La instalación de este equipo se efectuara en proximidades del carrusel de envasado en la sala de llenado, de acuerdo a los planos proporcionados por el proveedor.</w:t>
      </w:r>
    </w:p>
    <w:p w:rsidR="00970F60" w:rsidRDefault="00970F60" w:rsidP="00CE275E">
      <w:pPr>
        <w:pStyle w:val="Listavistosa-nfasis11"/>
        <w:spacing w:after="0" w:line="240" w:lineRule="auto"/>
        <w:ind w:left="0"/>
        <w:jc w:val="both"/>
        <w:rPr>
          <w:rFonts w:ascii="Times New Roman" w:hAnsi="Times New Roman"/>
          <w:sz w:val="20"/>
          <w:szCs w:val="20"/>
        </w:rPr>
      </w:pPr>
    </w:p>
    <w:p w:rsidR="00CE275E" w:rsidRDefault="00CE275E" w:rsidP="00CE275E">
      <w:pPr>
        <w:pStyle w:val="Listavistosa-nfasis11"/>
        <w:spacing w:after="0" w:line="240" w:lineRule="auto"/>
        <w:ind w:left="0"/>
        <w:jc w:val="both"/>
        <w:rPr>
          <w:rFonts w:ascii="Times New Roman" w:hAnsi="Times New Roman"/>
          <w:sz w:val="20"/>
          <w:szCs w:val="20"/>
        </w:rPr>
      </w:pPr>
      <w:r w:rsidRPr="00CE275E">
        <w:rPr>
          <w:rFonts w:ascii="Times New Roman" w:hAnsi="Times New Roman"/>
          <w:sz w:val="20"/>
          <w:szCs w:val="20"/>
        </w:rPr>
        <w:t>El proveedor deberá realizar el desmontaje de los sistemas de evacuación existentes y el montaje correcto y puesta en marcha de los nuevos sistemas de evacuación de GLP</w:t>
      </w:r>
      <w:r w:rsidR="00D56738">
        <w:rPr>
          <w:rFonts w:ascii="Times New Roman" w:hAnsi="Times New Roman"/>
          <w:sz w:val="20"/>
          <w:szCs w:val="20"/>
        </w:rPr>
        <w:t>.</w:t>
      </w:r>
    </w:p>
    <w:p w:rsidR="00D56738" w:rsidRPr="00CE275E" w:rsidRDefault="00D56738" w:rsidP="00CE275E">
      <w:pPr>
        <w:pStyle w:val="Listavistosa-nfasis11"/>
        <w:spacing w:after="0" w:line="240" w:lineRule="auto"/>
        <w:ind w:left="0"/>
        <w:jc w:val="both"/>
        <w:rPr>
          <w:rFonts w:ascii="Times New Roman" w:hAnsi="Times New Roman"/>
          <w:sz w:val="20"/>
          <w:szCs w:val="20"/>
        </w:rPr>
      </w:pPr>
    </w:p>
    <w:p w:rsidR="00D56738" w:rsidRDefault="00C621A3" w:rsidP="00CE275E">
      <w:pPr>
        <w:jc w:val="both"/>
        <w:rPr>
          <w:b/>
          <w:sz w:val="20"/>
          <w:szCs w:val="20"/>
        </w:rPr>
      </w:pPr>
      <w:r>
        <w:rPr>
          <w:b/>
          <w:sz w:val="20"/>
          <w:szCs w:val="20"/>
        </w:rPr>
        <w:t>MEDICIÓN Y APROBACIÓN</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La medición del trabajo consistirá en la verificación del montaje y funcionamiento correcto del sistema de evacuación de GLP, realizados por el proveedor.</w:t>
      </w:r>
    </w:p>
    <w:p w:rsidR="00D56738" w:rsidRDefault="00D56738" w:rsidP="00CE275E">
      <w:pPr>
        <w:jc w:val="both"/>
        <w:rPr>
          <w:b/>
          <w:sz w:val="20"/>
          <w:szCs w:val="20"/>
        </w:rPr>
      </w:pPr>
    </w:p>
    <w:p w:rsidR="00D56738" w:rsidRDefault="00D56738" w:rsidP="00CE275E">
      <w:pPr>
        <w:jc w:val="both"/>
        <w:rPr>
          <w:b/>
          <w:sz w:val="20"/>
          <w:szCs w:val="20"/>
        </w:rPr>
      </w:pPr>
    </w:p>
    <w:p w:rsidR="00CE275E" w:rsidRPr="003D6B90" w:rsidRDefault="00C621A3" w:rsidP="00DB2292">
      <w:pPr>
        <w:pStyle w:val="Prrafodelista"/>
        <w:numPr>
          <w:ilvl w:val="0"/>
          <w:numId w:val="19"/>
        </w:numPr>
        <w:jc w:val="both"/>
        <w:rPr>
          <w:b/>
          <w:sz w:val="20"/>
          <w:szCs w:val="20"/>
        </w:rPr>
      </w:pPr>
      <w:r w:rsidRPr="003D6B90">
        <w:rPr>
          <w:b/>
          <w:sz w:val="20"/>
          <w:szCs w:val="20"/>
        </w:rPr>
        <w:lastRenderedPageBreak/>
        <w:t xml:space="preserve">SISTEMA DE PRODUCCIÓN DE DATOS </w:t>
      </w:r>
    </w:p>
    <w:p w:rsidR="00D56738" w:rsidRDefault="00D56738" w:rsidP="00CE275E">
      <w:pPr>
        <w:jc w:val="both"/>
        <w:rPr>
          <w:b/>
          <w:sz w:val="20"/>
          <w:szCs w:val="20"/>
        </w:rPr>
      </w:pPr>
    </w:p>
    <w:p w:rsidR="00D56738" w:rsidRDefault="00C621A3" w:rsidP="00CE275E">
      <w:pPr>
        <w:jc w:val="both"/>
        <w:rPr>
          <w:b/>
          <w:sz w:val="20"/>
          <w:szCs w:val="20"/>
        </w:rPr>
      </w:pPr>
      <w:r>
        <w:rPr>
          <w:b/>
          <w:sz w:val="20"/>
          <w:szCs w:val="20"/>
        </w:rPr>
        <w:t>DEFINICIÓN</w:t>
      </w:r>
    </w:p>
    <w:p w:rsidR="00D56738" w:rsidRDefault="00D56738" w:rsidP="00CE275E">
      <w:pPr>
        <w:jc w:val="both"/>
        <w:rPr>
          <w:noProof/>
          <w:sz w:val="20"/>
          <w:szCs w:val="20"/>
        </w:rPr>
      </w:pPr>
    </w:p>
    <w:p w:rsidR="00CE275E" w:rsidRPr="00CE275E" w:rsidRDefault="00CE275E" w:rsidP="00CE275E">
      <w:pPr>
        <w:jc w:val="both"/>
        <w:rPr>
          <w:sz w:val="20"/>
          <w:szCs w:val="20"/>
        </w:rPr>
      </w:pPr>
      <w:r w:rsidRPr="00CE275E">
        <w:rPr>
          <w:noProof/>
          <w:sz w:val="20"/>
          <w:szCs w:val="20"/>
        </w:rPr>
        <w:t>Red de alimentacion</w:t>
      </w:r>
      <w:r w:rsidRPr="00CE275E">
        <w:rPr>
          <w:b/>
          <w:noProof/>
          <w:sz w:val="20"/>
          <w:szCs w:val="20"/>
        </w:rPr>
        <w:t xml:space="preserve"> </w:t>
      </w:r>
      <w:r w:rsidRPr="00CE275E">
        <w:rPr>
          <w:noProof/>
          <w:sz w:val="20"/>
          <w:szCs w:val="20"/>
        </w:rPr>
        <w:t>y datos diseñada para alimentacion segura e intrisica a las maquinas asistidas por medio de controladores electronicos de bajo voltaje y para transmision de datos de los controladores al equipo central de recoleccion y gestion de datos. Este equipo supervisara los datos de produccion, los cuales serviran como base para los informes relacionados con el proceso de envasado.</w:t>
      </w:r>
    </w:p>
    <w:p w:rsidR="00D56738" w:rsidRDefault="00D56738" w:rsidP="00CE275E">
      <w:pPr>
        <w:jc w:val="both"/>
        <w:rPr>
          <w:b/>
          <w:sz w:val="20"/>
          <w:szCs w:val="20"/>
        </w:rPr>
      </w:pPr>
    </w:p>
    <w:p w:rsidR="00D56738" w:rsidRDefault="00C621A3" w:rsidP="00CE275E">
      <w:pPr>
        <w:jc w:val="both"/>
        <w:rPr>
          <w:b/>
          <w:sz w:val="20"/>
          <w:szCs w:val="20"/>
        </w:rPr>
      </w:pPr>
      <w:r w:rsidRPr="00CE275E">
        <w:rPr>
          <w:b/>
          <w:sz w:val="20"/>
          <w:szCs w:val="20"/>
        </w:rPr>
        <w:t>CARACTERÍSTICAS</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El sistema deberá contar con los siguientes componentes y características técnicas.</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Sistema de transferencia de datos de todos los equipos de la línea de envasado a la PC central– sistema de gestión de producción.</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 xml:space="preserve">El sistema debe incluir PC (CPU, teclado, pantalla plana) con sistema operativo Windows 7 instalado, programa de supervisión e impresora </w:t>
      </w:r>
      <w:r w:rsidR="00970F60" w:rsidRPr="00CE275E">
        <w:rPr>
          <w:rFonts w:ascii="Times New Roman" w:hAnsi="Times New Roman"/>
          <w:sz w:val="20"/>
          <w:szCs w:val="20"/>
          <w:lang w:val="es-ES"/>
        </w:rPr>
        <w:t>láser</w:t>
      </w:r>
      <w:r w:rsidRPr="00CE275E">
        <w:rPr>
          <w:rFonts w:ascii="Times New Roman" w:hAnsi="Times New Roman"/>
          <w:sz w:val="20"/>
          <w:szCs w:val="20"/>
          <w:lang w:val="es-ES"/>
        </w:rPr>
        <w:t xml:space="preserve"> a color y cables necesarios de conexión entre los componentes del sistema y la PC.</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 xml:space="preserve">Debe proveer análisis de la capacidad de </w:t>
      </w:r>
      <w:r w:rsidR="00970F60" w:rsidRPr="00CE275E">
        <w:rPr>
          <w:rFonts w:ascii="Times New Roman" w:hAnsi="Times New Roman"/>
          <w:sz w:val="20"/>
          <w:szCs w:val="20"/>
          <w:lang w:val="es-ES"/>
        </w:rPr>
        <w:t>máquinas</w:t>
      </w:r>
      <w:r w:rsidRPr="00CE275E">
        <w:rPr>
          <w:rFonts w:ascii="Times New Roman" w:hAnsi="Times New Roman"/>
          <w:sz w:val="20"/>
          <w:szCs w:val="20"/>
          <w:lang w:val="es-ES"/>
        </w:rPr>
        <w:t xml:space="preserve"> de envasado individuales o colectivamente de todas las maquinas en el carrusel.</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Debe reportar interrupciones de producción.</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Debe proveer reporte de cilindros rechazados por balanzas de control y detectoras de fugas.</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Debe poseer capacidad para elaborar presentaciones o gráficos por los datos registrados.</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 xml:space="preserve">Debe poseer plan de recuperación del sistema por caída del sistema. </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Monitoreo de la producción en tiempo real.</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El sistema debe estar acompañado por un UPS para salvaguardo de datos en caso de pérdida de energía eléctrica.</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El sistema debe proveer posibilidad de supervisión remota.</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El sistema deberá ser intrínsecamente seguro por lo que no deberá representar un peligro el que un cable se rompa o se troce.</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La red de controladores deben poder funcionar sin necesidad de estar conectada a un PC lo cual hace que el llenado sea totalmente independiente al PC.</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 xml:space="preserve">Todas las unidades de control (controladores) deberán ser iguales de manera que puedan ser intercambiables y útiles en todas las maquinas. </w:t>
      </w:r>
    </w:p>
    <w:p w:rsidR="00CE275E" w:rsidRPr="00CE275E" w:rsidRDefault="00CE275E" w:rsidP="00DB2292">
      <w:pPr>
        <w:pStyle w:val="Listavistosa-nfasis11"/>
        <w:numPr>
          <w:ilvl w:val="0"/>
          <w:numId w:val="2"/>
        </w:numPr>
        <w:autoSpaceDE w:val="0"/>
        <w:autoSpaceDN w:val="0"/>
        <w:adjustRightInd w:val="0"/>
        <w:spacing w:after="0" w:line="240" w:lineRule="auto"/>
        <w:jc w:val="both"/>
        <w:rPr>
          <w:rFonts w:ascii="Times New Roman" w:hAnsi="Times New Roman"/>
          <w:sz w:val="20"/>
          <w:szCs w:val="20"/>
          <w:lang w:val="es-ES"/>
        </w:rPr>
      </w:pPr>
      <w:r w:rsidRPr="00CE275E">
        <w:rPr>
          <w:rFonts w:ascii="Times New Roman" w:hAnsi="Times New Roman"/>
          <w:sz w:val="20"/>
          <w:szCs w:val="20"/>
          <w:lang w:val="es-ES"/>
        </w:rPr>
        <w:t>La planta deberá diseñarse para poder operar en forma manual, en caso de que no opere el sistema de control descrito.</w:t>
      </w:r>
    </w:p>
    <w:p w:rsidR="00D56738" w:rsidRDefault="00D56738" w:rsidP="00CE275E">
      <w:pPr>
        <w:jc w:val="both"/>
        <w:rPr>
          <w:b/>
          <w:sz w:val="20"/>
          <w:szCs w:val="20"/>
        </w:rPr>
      </w:pPr>
    </w:p>
    <w:p w:rsidR="00D56738" w:rsidRDefault="00C621A3" w:rsidP="00CE275E">
      <w:pPr>
        <w:jc w:val="both"/>
        <w:rPr>
          <w:b/>
          <w:sz w:val="20"/>
          <w:szCs w:val="20"/>
        </w:rPr>
      </w:pPr>
      <w:r w:rsidRPr="00CE275E">
        <w:rPr>
          <w:b/>
          <w:sz w:val="20"/>
          <w:szCs w:val="20"/>
        </w:rPr>
        <w:t>CONSTRUCCIÓN Y/O INSTALACIÓN</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Es una red que se instalara para el control de todo el sistema de llenado de GLP.</w:t>
      </w:r>
    </w:p>
    <w:p w:rsidR="00D56738" w:rsidRDefault="00D56738" w:rsidP="00CE275E">
      <w:pPr>
        <w:jc w:val="both"/>
        <w:rPr>
          <w:b/>
          <w:sz w:val="20"/>
          <w:szCs w:val="20"/>
        </w:rPr>
      </w:pPr>
    </w:p>
    <w:p w:rsidR="00D56738" w:rsidRDefault="00C621A3" w:rsidP="00CE275E">
      <w:pPr>
        <w:jc w:val="both"/>
        <w:rPr>
          <w:b/>
          <w:sz w:val="20"/>
          <w:szCs w:val="20"/>
        </w:rPr>
      </w:pPr>
      <w:r w:rsidRPr="00CE275E">
        <w:rPr>
          <w:b/>
          <w:sz w:val="20"/>
          <w:szCs w:val="20"/>
        </w:rPr>
        <w:t>MEDICIÓN Y APROBACIÓN</w:t>
      </w:r>
    </w:p>
    <w:p w:rsidR="00D56738" w:rsidRDefault="00D56738" w:rsidP="00CE275E">
      <w:pPr>
        <w:jc w:val="both"/>
        <w:rPr>
          <w:b/>
          <w:sz w:val="20"/>
          <w:szCs w:val="20"/>
        </w:rPr>
      </w:pPr>
    </w:p>
    <w:p w:rsidR="00CE275E" w:rsidRDefault="00CE275E" w:rsidP="00CE275E">
      <w:pPr>
        <w:jc w:val="both"/>
        <w:rPr>
          <w:sz w:val="20"/>
          <w:szCs w:val="20"/>
        </w:rPr>
      </w:pPr>
      <w:r w:rsidRPr="00CE275E">
        <w:rPr>
          <w:sz w:val="20"/>
          <w:szCs w:val="20"/>
        </w:rPr>
        <w:t>La medición del trabajo consistirá en la verificación de la instalación y funcionamiento correcto del sistema de gestión de datos de producción y energía, realizados por el proveedor.</w:t>
      </w:r>
    </w:p>
    <w:p w:rsidR="00D56738" w:rsidRDefault="00D56738" w:rsidP="00CE275E">
      <w:pPr>
        <w:jc w:val="both"/>
        <w:rPr>
          <w:sz w:val="20"/>
          <w:szCs w:val="20"/>
        </w:rPr>
      </w:pPr>
    </w:p>
    <w:p w:rsidR="00CE275E" w:rsidRPr="003D6B90" w:rsidRDefault="00C621A3" w:rsidP="00DB2292">
      <w:pPr>
        <w:pStyle w:val="Prrafodelista"/>
        <w:numPr>
          <w:ilvl w:val="0"/>
          <w:numId w:val="19"/>
        </w:numPr>
        <w:jc w:val="both"/>
        <w:rPr>
          <w:b/>
          <w:sz w:val="20"/>
          <w:szCs w:val="20"/>
        </w:rPr>
      </w:pPr>
      <w:r w:rsidRPr="003D6B90">
        <w:rPr>
          <w:b/>
          <w:sz w:val="20"/>
          <w:szCs w:val="20"/>
        </w:rPr>
        <w:lastRenderedPageBreak/>
        <w:t>REPUESTOS PARA EQUIPOS DE LLENADO</w:t>
      </w:r>
    </w:p>
    <w:p w:rsidR="00D56738" w:rsidRPr="00CE275E" w:rsidRDefault="00D56738" w:rsidP="00CE275E">
      <w:pPr>
        <w:jc w:val="both"/>
        <w:rPr>
          <w:b/>
          <w:sz w:val="20"/>
          <w:szCs w:val="20"/>
        </w:rPr>
      </w:pPr>
    </w:p>
    <w:p w:rsidR="00D56738" w:rsidRDefault="00C621A3" w:rsidP="00CE275E">
      <w:pPr>
        <w:jc w:val="both"/>
        <w:rPr>
          <w:b/>
          <w:sz w:val="20"/>
          <w:szCs w:val="20"/>
        </w:rPr>
      </w:pPr>
      <w:r>
        <w:rPr>
          <w:b/>
          <w:sz w:val="20"/>
          <w:szCs w:val="20"/>
        </w:rPr>
        <w:t>DEFINICIÓN</w:t>
      </w:r>
    </w:p>
    <w:p w:rsidR="00D56738" w:rsidRDefault="00D56738" w:rsidP="00CE275E">
      <w:pPr>
        <w:jc w:val="both"/>
        <w:rPr>
          <w:b/>
          <w:sz w:val="20"/>
          <w:szCs w:val="20"/>
        </w:rPr>
      </w:pPr>
    </w:p>
    <w:p w:rsidR="00CE275E" w:rsidRDefault="00CE275E" w:rsidP="00CE275E">
      <w:pPr>
        <w:jc w:val="both"/>
        <w:rPr>
          <w:sz w:val="20"/>
          <w:szCs w:val="20"/>
        </w:rPr>
      </w:pPr>
      <w:r w:rsidRPr="00CE275E">
        <w:rPr>
          <w:sz w:val="20"/>
          <w:szCs w:val="20"/>
        </w:rPr>
        <w:t>Stock de repuestos para los equipos y maquinaria que serán instalados en la planta.</w:t>
      </w:r>
    </w:p>
    <w:p w:rsidR="00D56738" w:rsidRPr="00CE275E" w:rsidRDefault="00D56738" w:rsidP="00CE275E">
      <w:pPr>
        <w:jc w:val="both"/>
        <w:rPr>
          <w:sz w:val="20"/>
          <w:szCs w:val="20"/>
        </w:rPr>
      </w:pPr>
    </w:p>
    <w:p w:rsidR="00D56738" w:rsidRDefault="00C621A3" w:rsidP="00CE275E">
      <w:pPr>
        <w:jc w:val="both"/>
        <w:rPr>
          <w:b/>
          <w:sz w:val="20"/>
          <w:szCs w:val="20"/>
        </w:rPr>
      </w:pPr>
      <w:r w:rsidRPr="00CE275E">
        <w:rPr>
          <w:b/>
          <w:sz w:val="20"/>
          <w:szCs w:val="20"/>
        </w:rPr>
        <w:t>CARACTERÍSTICAS</w:t>
      </w:r>
    </w:p>
    <w:p w:rsidR="00D56738" w:rsidRDefault="00D56738" w:rsidP="00CE275E">
      <w:pPr>
        <w:jc w:val="both"/>
        <w:rPr>
          <w:b/>
          <w:sz w:val="20"/>
          <w:szCs w:val="20"/>
        </w:rPr>
      </w:pPr>
    </w:p>
    <w:p w:rsidR="00CE275E" w:rsidRDefault="00CE275E" w:rsidP="00CE275E">
      <w:pPr>
        <w:jc w:val="both"/>
        <w:rPr>
          <w:sz w:val="20"/>
          <w:szCs w:val="20"/>
        </w:rPr>
      </w:pPr>
      <w:r w:rsidRPr="00CE275E">
        <w:rPr>
          <w:sz w:val="20"/>
          <w:szCs w:val="20"/>
        </w:rPr>
        <w:t>El stock de repuestos a ser provistos será recomendado por el proveedor, para los equipos que serán instalados. Estos comprenderán:</w:t>
      </w:r>
    </w:p>
    <w:p w:rsidR="00970F60" w:rsidRPr="00CE275E" w:rsidRDefault="00970F60" w:rsidP="00CE275E">
      <w:pPr>
        <w:jc w:val="both"/>
        <w:rPr>
          <w:sz w:val="20"/>
          <w:szCs w:val="20"/>
        </w:rPr>
      </w:pPr>
    </w:p>
    <w:p w:rsidR="00CE275E" w:rsidRPr="00CE275E" w:rsidRDefault="00CE275E" w:rsidP="00DB2292">
      <w:pPr>
        <w:pStyle w:val="Listavistosa-nfasis11"/>
        <w:numPr>
          <w:ilvl w:val="0"/>
          <w:numId w:val="11"/>
        </w:numPr>
        <w:spacing w:after="0" w:line="240" w:lineRule="auto"/>
        <w:jc w:val="both"/>
        <w:rPr>
          <w:rFonts w:ascii="Times New Roman" w:hAnsi="Times New Roman"/>
          <w:sz w:val="20"/>
          <w:szCs w:val="20"/>
        </w:rPr>
      </w:pPr>
      <w:r w:rsidRPr="00CE275E">
        <w:rPr>
          <w:rFonts w:ascii="Times New Roman" w:hAnsi="Times New Roman"/>
          <w:sz w:val="20"/>
          <w:szCs w:val="20"/>
        </w:rPr>
        <w:t>Juego de repuestos para la puesta en servicio.</w:t>
      </w:r>
    </w:p>
    <w:p w:rsidR="00CE275E" w:rsidRPr="00CE275E" w:rsidRDefault="00CE275E" w:rsidP="00DB2292">
      <w:pPr>
        <w:pStyle w:val="Listavistosa-nfasis11"/>
        <w:numPr>
          <w:ilvl w:val="0"/>
          <w:numId w:val="11"/>
        </w:numPr>
        <w:spacing w:after="0" w:line="240" w:lineRule="auto"/>
        <w:jc w:val="both"/>
        <w:rPr>
          <w:rFonts w:ascii="Times New Roman" w:hAnsi="Times New Roman"/>
          <w:sz w:val="20"/>
          <w:szCs w:val="20"/>
        </w:rPr>
      </w:pPr>
      <w:r w:rsidRPr="00CE275E">
        <w:rPr>
          <w:rFonts w:ascii="Times New Roman" w:hAnsi="Times New Roman"/>
          <w:sz w:val="20"/>
          <w:szCs w:val="20"/>
        </w:rPr>
        <w:t>Juego de piezas de desgaste, para cubrir el periodo de garantía.</w:t>
      </w:r>
    </w:p>
    <w:p w:rsidR="00CE275E" w:rsidRPr="00CE275E" w:rsidRDefault="00CE275E" w:rsidP="00DB2292">
      <w:pPr>
        <w:pStyle w:val="Listavistosa-nfasis11"/>
        <w:numPr>
          <w:ilvl w:val="0"/>
          <w:numId w:val="11"/>
        </w:numPr>
        <w:spacing w:after="0" w:line="240" w:lineRule="auto"/>
        <w:jc w:val="both"/>
        <w:rPr>
          <w:rFonts w:ascii="Times New Roman" w:hAnsi="Times New Roman"/>
          <w:sz w:val="20"/>
          <w:szCs w:val="20"/>
        </w:rPr>
      </w:pPr>
      <w:r w:rsidRPr="00CE275E">
        <w:rPr>
          <w:rFonts w:ascii="Times New Roman" w:hAnsi="Times New Roman"/>
          <w:sz w:val="20"/>
          <w:szCs w:val="20"/>
        </w:rPr>
        <w:t>Juego de repuestos recomendados, suficientes para un año de servicio en condiciones normales de operación, basado en un máximo de 10 horas diarias de envasado y 312 días laborales al año y que la planta sea operada y mantenida de acuerdo con las instrucciones dadas por el proveedor.</w:t>
      </w:r>
    </w:p>
    <w:p w:rsidR="00970F60" w:rsidRDefault="00970F60" w:rsidP="00CE275E">
      <w:pPr>
        <w:jc w:val="both"/>
        <w:rPr>
          <w:sz w:val="20"/>
          <w:szCs w:val="20"/>
        </w:rPr>
      </w:pPr>
    </w:p>
    <w:p w:rsidR="00CE275E" w:rsidRPr="00CE275E" w:rsidRDefault="00CE275E" w:rsidP="00CE275E">
      <w:pPr>
        <w:jc w:val="both"/>
        <w:rPr>
          <w:sz w:val="20"/>
          <w:szCs w:val="20"/>
        </w:rPr>
      </w:pPr>
      <w:r w:rsidRPr="00CE275E">
        <w:rPr>
          <w:sz w:val="20"/>
          <w:szCs w:val="20"/>
        </w:rPr>
        <w:t>Las piezas mencionadas deberán ser especificadas por el proveedor.</w:t>
      </w:r>
    </w:p>
    <w:p w:rsidR="00970F60" w:rsidRDefault="00970F60" w:rsidP="00CE275E">
      <w:pPr>
        <w:jc w:val="both"/>
        <w:rPr>
          <w:sz w:val="20"/>
          <w:szCs w:val="20"/>
        </w:rPr>
      </w:pPr>
    </w:p>
    <w:p w:rsidR="00CE275E" w:rsidRDefault="00CE275E" w:rsidP="00CE275E">
      <w:pPr>
        <w:jc w:val="both"/>
        <w:rPr>
          <w:sz w:val="20"/>
          <w:szCs w:val="20"/>
        </w:rPr>
      </w:pPr>
      <w:r w:rsidRPr="00CE275E">
        <w:rPr>
          <w:sz w:val="20"/>
          <w:szCs w:val="20"/>
        </w:rPr>
        <w:t>El proveedor deberá especificar en detalle de su propuesta, los repuestos a ser suministrados de acuerdo al equipamiento propuesto.</w:t>
      </w:r>
    </w:p>
    <w:p w:rsidR="00D56738" w:rsidRPr="00CE275E" w:rsidRDefault="00D56738" w:rsidP="00CE275E">
      <w:pPr>
        <w:jc w:val="both"/>
        <w:rPr>
          <w:sz w:val="20"/>
          <w:szCs w:val="20"/>
        </w:rPr>
      </w:pPr>
    </w:p>
    <w:p w:rsidR="00D56738" w:rsidRDefault="00C621A3" w:rsidP="00CE275E">
      <w:pPr>
        <w:jc w:val="both"/>
        <w:rPr>
          <w:b/>
          <w:sz w:val="20"/>
          <w:szCs w:val="20"/>
        </w:rPr>
      </w:pPr>
      <w:r>
        <w:rPr>
          <w:b/>
          <w:sz w:val="20"/>
          <w:szCs w:val="20"/>
        </w:rPr>
        <w:t>CONSTRUCCIÓN Y/O INSTALACIÓN</w:t>
      </w:r>
    </w:p>
    <w:p w:rsidR="00D56738" w:rsidRDefault="00D56738" w:rsidP="00CE275E">
      <w:pPr>
        <w:jc w:val="both"/>
        <w:rPr>
          <w:b/>
          <w:sz w:val="20"/>
          <w:szCs w:val="20"/>
        </w:rPr>
      </w:pPr>
    </w:p>
    <w:p w:rsidR="00D56738" w:rsidRDefault="00CE275E" w:rsidP="00CE275E">
      <w:pPr>
        <w:jc w:val="both"/>
        <w:rPr>
          <w:sz w:val="20"/>
          <w:szCs w:val="20"/>
        </w:rPr>
      </w:pPr>
      <w:r w:rsidRPr="00CE275E">
        <w:rPr>
          <w:sz w:val="20"/>
          <w:szCs w:val="20"/>
        </w:rPr>
        <w:t xml:space="preserve">Stock de repuestos que serán ingresados en almacenes de las plantas de engarrafado </w:t>
      </w:r>
    </w:p>
    <w:p w:rsidR="00CE275E" w:rsidRPr="00CE275E" w:rsidRDefault="00CE275E" w:rsidP="00CE275E">
      <w:pPr>
        <w:jc w:val="both"/>
        <w:rPr>
          <w:sz w:val="20"/>
          <w:szCs w:val="20"/>
        </w:rPr>
      </w:pPr>
      <w:r w:rsidRPr="00CE275E">
        <w:rPr>
          <w:sz w:val="20"/>
          <w:szCs w:val="20"/>
        </w:rPr>
        <w:t xml:space="preserve"> </w:t>
      </w:r>
    </w:p>
    <w:p w:rsidR="00D56738" w:rsidRDefault="00C621A3" w:rsidP="00CE275E">
      <w:pPr>
        <w:jc w:val="both"/>
        <w:rPr>
          <w:b/>
          <w:sz w:val="20"/>
          <w:szCs w:val="20"/>
        </w:rPr>
      </w:pPr>
      <w:r>
        <w:rPr>
          <w:b/>
          <w:sz w:val="20"/>
          <w:szCs w:val="20"/>
        </w:rPr>
        <w:t>MEDICIÓN Y APROBACIÓN</w:t>
      </w:r>
    </w:p>
    <w:p w:rsidR="00D56738" w:rsidRDefault="00D56738" w:rsidP="00CE275E">
      <w:pPr>
        <w:jc w:val="both"/>
        <w:rPr>
          <w:b/>
          <w:sz w:val="20"/>
          <w:szCs w:val="20"/>
        </w:rPr>
      </w:pPr>
    </w:p>
    <w:p w:rsidR="00CE275E" w:rsidRPr="00CE275E" w:rsidRDefault="00CE275E" w:rsidP="00CE275E">
      <w:pPr>
        <w:jc w:val="both"/>
        <w:rPr>
          <w:sz w:val="20"/>
          <w:szCs w:val="20"/>
        </w:rPr>
      </w:pPr>
      <w:r w:rsidRPr="00CE275E">
        <w:rPr>
          <w:sz w:val="20"/>
          <w:szCs w:val="20"/>
        </w:rPr>
        <w:t>La medición consistirá en la recepción y verificación del stock de repuestos recomendados por el proveedor.</w:t>
      </w:r>
    </w:p>
    <w:p w:rsidR="006A5747" w:rsidRPr="00CE275E" w:rsidRDefault="006A5747" w:rsidP="00CE275E">
      <w:pPr>
        <w:rPr>
          <w:sz w:val="20"/>
          <w:szCs w:val="20"/>
        </w:rPr>
      </w:pPr>
    </w:p>
    <w:sectPr w:rsidR="006A5747" w:rsidRPr="00CE275E">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262" w:rsidRDefault="00332262" w:rsidP="00F911B6">
      <w:r>
        <w:separator/>
      </w:r>
    </w:p>
  </w:endnote>
  <w:endnote w:type="continuationSeparator" w:id="0">
    <w:p w:rsidR="00332262" w:rsidRDefault="00332262" w:rsidP="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1B6" w:rsidRDefault="00F911B6">
    <w:pPr>
      <w:pStyle w:val="Piedepgina"/>
    </w:pPr>
  </w:p>
  <w:tbl>
    <w:tblPr>
      <w:tblStyle w:val="Tablaconcuadrcula1"/>
      <w:tblW w:w="8900" w:type="dxa"/>
      <w:jc w:val="center"/>
      <w:tblInd w:w="-5" w:type="dxa"/>
      <w:tblLook w:val="04A0" w:firstRow="1" w:lastRow="0" w:firstColumn="1" w:lastColumn="0" w:noHBand="0" w:noVBand="1"/>
    </w:tblPr>
    <w:tblGrid>
      <w:gridCol w:w="4450"/>
      <w:gridCol w:w="4450"/>
    </w:tblGrid>
    <w:tr w:rsidR="00F911B6" w:rsidRPr="00F911B6" w:rsidTr="001147AF">
      <w:trPr>
        <w:trHeight w:val="74"/>
        <w:jc w:val="center"/>
      </w:trPr>
      <w:tc>
        <w:tcPr>
          <w:tcW w:w="4450" w:type="dxa"/>
          <w:vAlign w:val="center"/>
        </w:tcPr>
        <w:p w:rsidR="00F911B6" w:rsidRPr="00F911B6" w:rsidRDefault="00F911B6" w:rsidP="00970F60">
          <w:pPr>
            <w:tabs>
              <w:tab w:val="center" w:pos="4419"/>
              <w:tab w:val="right" w:pos="8838"/>
            </w:tabs>
            <w:jc w:val="center"/>
            <w:rPr>
              <w:b/>
              <w:sz w:val="16"/>
              <w:szCs w:val="16"/>
              <w:lang w:val="es-BO" w:eastAsia="en-US"/>
            </w:rPr>
          </w:pPr>
          <w:r w:rsidRPr="00F911B6">
            <w:rPr>
              <w:b/>
              <w:sz w:val="16"/>
              <w:szCs w:val="16"/>
              <w:lang w:val="es-BO" w:eastAsia="en-US"/>
            </w:rPr>
            <w:t>ELABORADO POR</w:t>
          </w:r>
        </w:p>
      </w:tc>
      <w:tc>
        <w:tcPr>
          <w:tcW w:w="4450" w:type="dxa"/>
          <w:vAlign w:val="center"/>
        </w:tcPr>
        <w:p w:rsidR="00F911B6" w:rsidRPr="00F911B6" w:rsidRDefault="00F911B6" w:rsidP="00970F60">
          <w:pPr>
            <w:tabs>
              <w:tab w:val="center" w:pos="4419"/>
              <w:tab w:val="right" w:pos="8838"/>
            </w:tabs>
            <w:jc w:val="center"/>
            <w:rPr>
              <w:b/>
              <w:sz w:val="16"/>
              <w:szCs w:val="16"/>
              <w:lang w:val="es-BO" w:eastAsia="en-US"/>
            </w:rPr>
          </w:pPr>
          <w:r w:rsidRPr="00F911B6">
            <w:rPr>
              <w:b/>
              <w:sz w:val="16"/>
              <w:szCs w:val="16"/>
              <w:lang w:val="es-BO" w:eastAsia="en-US"/>
            </w:rPr>
            <w:t>APROBADO POR</w:t>
          </w:r>
        </w:p>
      </w:tc>
    </w:tr>
    <w:tr w:rsidR="00F911B6" w:rsidRPr="00F911B6" w:rsidTr="001147AF">
      <w:trPr>
        <w:trHeight w:val="514"/>
        <w:jc w:val="center"/>
      </w:trPr>
      <w:tc>
        <w:tcPr>
          <w:tcW w:w="4450" w:type="dxa"/>
          <w:vAlign w:val="center"/>
        </w:tcPr>
        <w:p w:rsidR="00F911B6" w:rsidRDefault="00F911B6" w:rsidP="00970F60">
          <w:pPr>
            <w:tabs>
              <w:tab w:val="center" w:pos="4419"/>
              <w:tab w:val="right" w:pos="8838"/>
            </w:tabs>
            <w:jc w:val="center"/>
            <w:rPr>
              <w:b/>
              <w:sz w:val="16"/>
              <w:szCs w:val="16"/>
              <w:lang w:val="es-BO" w:eastAsia="en-US"/>
            </w:rPr>
          </w:pPr>
        </w:p>
        <w:p w:rsidR="00970F60" w:rsidRDefault="00970F60" w:rsidP="00970F60">
          <w:pPr>
            <w:tabs>
              <w:tab w:val="center" w:pos="4419"/>
              <w:tab w:val="right" w:pos="8838"/>
            </w:tabs>
            <w:jc w:val="center"/>
            <w:rPr>
              <w:b/>
              <w:sz w:val="16"/>
              <w:szCs w:val="16"/>
              <w:lang w:val="es-BO" w:eastAsia="en-US"/>
            </w:rPr>
          </w:pPr>
        </w:p>
        <w:p w:rsidR="00970F60" w:rsidRDefault="00970F60" w:rsidP="00970F60">
          <w:pPr>
            <w:tabs>
              <w:tab w:val="center" w:pos="4419"/>
              <w:tab w:val="right" w:pos="8838"/>
            </w:tabs>
            <w:jc w:val="center"/>
            <w:rPr>
              <w:b/>
              <w:sz w:val="16"/>
              <w:szCs w:val="16"/>
              <w:lang w:val="es-BO" w:eastAsia="en-US"/>
            </w:rPr>
          </w:pPr>
        </w:p>
        <w:p w:rsidR="00970F60" w:rsidRDefault="00970F60" w:rsidP="00970F60">
          <w:pPr>
            <w:tabs>
              <w:tab w:val="center" w:pos="4419"/>
              <w:tab w:val="right" w:pos="8838"/>
            </w:tabs>
            <w:jc w:val="center"/>
            <w:rPr>
              <w:b/>
              <w:sz w:val="16"/>
              <w:szCs w:val="16"/>
              <w:lang w:val="es-BO" w:eastAsia="en-US"/>
            </w:rPr>
          </w:pPr>
        </w:p>
        <w:p w:rsidR="00970F60" w:rsidRDefault="00970F60" w:rsidP="00970F60">
          <w:pPr>
            <w:tabs>
              <w:tab w:val="center" w:pos="4419"/>
              <w:tab w:val="right" w:pos="8838"/>
            </w:tabs>
            <w:jc w:val="center"/>
            <w:rPr>
              <w:b/>
              <w:sz w:val="16"/>
              <w:szCs w:val="16"/>
              <w:lang w:val="es-BO" w:eastAsia="en-US"/>
            </w:rPr>
          </w:pPr>
        </w:p>
        <w:p w:rsidR="00970F60" w:rsidRDefault="00970F60" w:rsidP="00970F60">
          <w:pPr>
            <w:tabs>
              <w:tab w:val="center" w:pos="4419"/>
              <w:tab w:val="right" w:pos="8838"/>
            </w:tabs>
            <w:jc w:val="center"/>
            <w:rPr>
              <w:b/>
              <w:sz w:val="16"/>
              <w:szCs w:val="16"/>
              <w:lang w:val="es-BO" w:eastAsia="en-US"/>
            </w:rPr>
          </w:pPr>
        </w:p>
        <w:p w:rsidR="00970F60" w:rsidRPr="00F911B6" w:rsidRDefault="00970F60" w:rsidP="00970F60">
          <w:pPr>
            <w:tabs>
              <w:tab w:val="center" w:pos="4419"/>
              <w:tab w:val="right" w:pos="8838"/>
            </w:tabs>
            <w:jc w:val="center"/>
            <w:rPr>
              <w:b/>
              <w:sz w:val="16"/>
              <w:szCs w:val="16"/>
              <w:lang w:val="es-BO" w:eastAsia="en-US"/>
            </w:rPr>
          </w:pPr>
        </w:p>
      </w:tc>
      <w:tc>
        <w:tcPr>
          <w:tcW w:w="4450" w:type="dxa"/>
          <w:vAlign w:val="center"/>
        </w:tcPr>
        <w:p w:rsidR="00F911B6" w:rsidRPr="00F911B6" w:rsidRDefault="00F911B6" w:rsidP="00970F60">
          <w:pPr>
            <w:tabs>
              <w:tab w:val="center" w:pos="4419"/>
              <w:tab w:val="right" w:pos="8838"/>
            </w:tabs>
            <w:jc w:val="center"/>
            <w:rPr>
              <w:b/>
              <w:sz w:val="16"/>
              <w:szCs w:val="16"/>
              <w:lang w:val="es-BO" w:eastAsia="en-US"/>
            </w:rPr>
          </w:pPr>
        </w:p>
      </w:tc>
    </w:tr>
    <w:tr w:rsidR="00F911B6" w:rsidRPr="00F911B6" w:rsidTr="001147AF">
      <w:trPr>
        <w:trHeight w:val="69"/>
        <w:jc w:val="center"/>
      </w:trPr>
      <w:tc>
        <w:tcPr>
          <w:tcW w:w="4450" w:type="dxa"/>
          <w:vAlign w:val="center"/>
        </w:tcPr>
        <w:p w:rsidR="00F911B6" w:rsidRPr="00F911B6" w:rsidRDefault="00F911B6" w:rsidP="00970F60">
          <w:pPr>
            <w:tabs>
              <w:tab w:val="center" w:pos="4419"/>
              <w:tab w:val="right" w:pos="8838"/>
            </w:tabs>
            <w:jc w:val="center"/>
            <w:rPr>
              <w:b/>
              <w:sz w:val="16"/>
              <w:szCs w:val="16"/>
              <w:lang w:val="es-BO" w:eastAsia="en-US"/>
            </w:rPr>
          </w:pPr>
          <w:r w:rsidRPr="00F911B6">
            <w:rPr>
              <w:b/>
              <w:sz w:val="16"/>
              <w:szCs w:val="16"/>
              <w:lang w:val="es-BO" w:eastAsia="en-US"/>
            </w:rPr>
            <w:t>FIRMA Y SELLO PIE DE FIRMA</w:t>
          </w:r>
        </w:p>
      </w:tc>
      <w:tc>
        <w:tcPr>
          <w:tcW w:w="4450" w:type="dxa"/>
          <w:vAlign w:val="center"/>
        </w:tcPr>
        <w:p w:rsidR="00F911B6" w:rsidRPr="00F911B6" w:rsidRDefault="00F911B6" w:rsidP="00970F60">
          <w:pPr>
            <w:tabs>
              <w:tab w:val="center" w:pos="4419"/>
              <w:tab w:val="right" w:pos="8838"/>
            </w:tabs>
            <w:jc w:val="center"/>
            <w:rPr>
              <w:b/>
              <w:sz w:val="16"/>
              <w:szCs w:val="16"/>
              <w:lang w:val="es-BO" w:eastAsia="en-US"/>
            </w:rPr>
          </w:pPr>
          <w:r w:rsidRPr="00F911B6">
            <w:rPr>
              <w:b/>
              <w:sz w:val="16"/>
              <w:szCs w:val="16"/>
              <w:lang w:val="es-BO" w:eastAsia="en-US"/>
            </w:rPr>
            <w:t>FIRMA Y PIE DE FIRMA</w:t>
          </w:r>
        </w:p>
      </w:tc>
    </w:tr>
  </w:tbl>
  <w:p w:rsidR="00F911B6" w:rsidRDefault="00F911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262" w:rsidRDefault="00332262" w:rsidP="00F911B6">
      <w:r>
        <w:separator/>
      </w:r>
    </w:p>
  </w:footnote>
  <w:footnote w:type="continuationSeparator" w:id="0">
    <w:p w:rsidR="00332262" w:rsidRDefault="00332262" w:rsidP="00F9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6425"/>
      <w:gridCol w:w="1655"/>
    </w:tblGrid>
    <w:tr w:rsidR="00970F60" w:rsidRPr="00F911B6" w:rsidTr="00252205">
      <w:trPr>
        <w:trHeight w:val="396"/>
        <w:jc w:val="center"/>
      </w:trPr>
      <w:tc>
        <w:tcPr>
          <w:tcW w:w="1986" w:type="dxa"/>
          <w:vMerge w:val="restart"/>
          <w:tcBorders>
            <w:bottom w:val="single" w:sz="4" w:space="0" w:color="auto"/>
          </w:tcBorders>
          <w:shd w:val="clear" w:color="auto" w:fill="auto"/>
          <w:vAlign w:val="center"/>
        </w:tcPr>
        <w:p w:rsidR="00970F60" w:rsidRPr="00F911B6" w:rsidRDefault="00970F60" w:rsidP="00252205">
          <w:pPr>
            <w:tabs>
              <w:tab w:val="center" w:pos="4419"/>
              <w:tab w:val="right" w:pos="8838"/>
            </w:tabs>
            <w:jc w:val="center"/>
            <w:rPr>
              <w:sz w:val="16"/>
              <w:szCs w:val="16"/>
            </w:rPr>
          </w:pPr>
          <w:r>
            <w:rPr>
              <w:noProof/>
              <w:lang w:eastAsia="es-BO"/>
            </w:rPr>
            <w:drawing>
              <wp:anchor distT="0" distB="0" distL="114300" distR="114300" simplePos="0" relativeHeight="251659264" behindDoc="1" locked="0" layoutInCell="1" allowOverlap="1" wp14:anchorId="30717F31" wp14:editId="0D294B21">
                <wp:simplePos x="0" y="0"/>
                <wp:positionH relativeFrom="column">
                  <wp:posOffset>-23495</wp:posOffset>
                </wp:positionH>
                <wp:positionV relativeFrom="paragraph">
                  <wp:posOffset>1270</wp:posOffset>
                </wp:positionV>
                <wp:extent cx="1125855" cy="616585"/>
                <wp:effectExtent l="0" t="0" r="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5855" cy="61658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c>
      <w:tc>
        <w:tcPr>
          <w:tcW w:w="6425" w:type="dxa"/>
          <w:tcBorders>
            <w:bottom w:val="single" w:sz="4" w:space="0" w:color="auto"/>
          </w:tcBorders>
          <w:shd w:val="clear" w:color="auto" w:fill="auto"/>
          <w:vAlign w:val="center"/>
        </w:tcPr>
        <w:p w:rsidR="00970F60" w:rsidRPr="00E92B69" w:rsidRDefault="00970F60" w:rsidP="00252205">
          <w:pPr>
            <w:tabs>
              <w:tab w:val="center" w:pos="4419"/>
              <w:tab w:val="right" w:pos="8838"/>
            </w:tabs>
            <w:jc w:val="center"/>
            <w:rPr>
              <w:b/>
              <w:sz w:val="16"/>
              <w:szCs w:val="16"/>
            </w:rPr>
          </w:pPr>
          <w:r w:rsidRPr="00E92B69">
            <w:rPr>
              <w:b/>
              <w:sz w:val="16"/>
              <w:szCs w:val="16"/>
            </w:rPr>
            <w:t>YACIMIENTOS PETROLIFEROS FISCALES BOLIVIANOS</w:t>
          </w:r>
        </w:p>
      </w:tc>
      <w:tc>
        <w:tcPr>
          <w:tcW w:w="1655" w:type="dxa"/>
          <w:vMerge w:val="restart"/>
          <w:tcBorders>
            <w:bottom w:val="single" w:sz="4" w:space="0" w:color="auto"/>
          </w:tcBorders>
          <w:vAlign w:val="center"/>
        </w:tcPr>
        <w:p w:rsidR="00970F60" w:rsidRPr="00F911B6" w:rsidRDefault="00970F60" w:rsidP="00252205">
          <w:pPr>
            <w:tabs>
              <w:tab w:val="center" w:pos="4419"/>
              <w:tab w:val="right" w:pos="8838"/>
            </w:tabs>
            <w:jc w:val="center"/>
            <w:rPr>
              <w:sz w:val="16"/>
              <w:szCs w:val="16"/>
            </w:rPr>
          </w:pPr>
          <w:r w:rsidRPr="00F911B6">
            <w:rPr>
              <w:sz w:val="16"/>
              <w:szCs w:val="16"/>
            </w:rPr>
            <w:t xml:space="preserve">Página </w:t>
          </w:r>
          <w:r w:rsidRPr="00F911B6">
            <w:rPr>
              <w:sz w:val="16"/>
              <w:szCs w:val="16"/>
            </w:rPr>
            <w:fldChar w:fldCharType="begin"/>
          </w:r>
          <w:r w:rsidRPr="00F911B6">
            <w:rPr>
              <w:sz w:val="16"/>
              <w:szCs w:val="16"/>
            </w:rPr>
            <w:instrText xml:space="preserve"> PAGE </w:instrText>
          </w:r>
          <w:r w:rsidRPr="00F911B6">
            <w:rPr>
              <w:sz w:val="16"/>
              <w:szCs w:val="16"/>
            </w:rPr>
            <w:fldChar w:fldCharType="separate"/>
          </w:r>
          <w:r w:rsidR="001147AF">
            <w:rPr>
              <w:noProof/>
              <w:sz w:val="16"/>
              <w:szCs w:val="16"/>
            </w:rPr>
            <w:t>1</w:t>
          </w:r>
          <w:r w:rsidRPr="00F911B6">
            <w:rPr>
              <w:sz w:val="16"/>
              <w:szCs w:val="16"/>
            </w:rPr>
            <w:fldChar w:fldCharType="end"/>
          </w:r>
          <w:r w:rsidRPr="00F911B6">
            <w:rPr>
              <w:sz w:val="16"/>
              <w:szCs w:val="16"/>
            </w:rPr>
            <w:t xml:space="preserve"> de </w:t>
          </w:r>
          <w:r w:rsidRPr="00F911B6">
            <w:rPr>
              <w:sz w:val="16"/>
              <w:szCs w:val="16"/>
            </w:rPr>
            <w:fldChar w:fldCharType="begin"/>
          </w:r>
          <w:r w:rsidRPr="00F911B6">
            <w:rPr>
              <w:sz w:val="16"/>
              <w:szCs w:val="16"/>
            </w:rPr>
            <w:instrText xml:space="preserve"> NUMPAGES  </w:instrText>
          </w:r>
          <w:r w:rsidRPr="00F911B6">
            <w:rPr>
              <w:sz w:val="16"/>
              <w:szCs w:val="16"/>
            </w:rPr>
            <w:fldChar w:fldCharType="separate"/>
          </w:r>
          <w:r w:rsidR="001147AF">
            <w:rPr>
              <w:noProof/>
              <w:sz w:val="16"/>
              <w:szCs w:val="16"/>
            </w:rPr>
            <w:t>11</w:t>
          </w:r>
          <w:r w:rsidRPr="00F911B6">
            <w:rPr>
              <w:sz w:val="16"/>
              <w:szCs w:val="16"/>
            </w:rPr>
            <w:fldChar w:fldCharType="end"/>
          </w:r>
        </w:p>
      </w:tc>
    </w:tr>
    <w:tr w:rsidR="00970F60" w:rsidRPr="00F911B6" w:rsidTr="00252205">
      <w:trPr>
        <w:trHeight w:val="430"/>
        <w:jc w:val="center"/>
      </w:trPr>
      <w:tc>
        <w:tcPr>
          <w:tcW w:w="1986" w:type="dxa"/>
          <w:vMerge/>
          <w:shd w:val="clear" w:color="auto" w:fill="auto"/>
        </w:tcPr>
        <w:p w:rsidR="00970F60" w:rsidRPr="00F911B6" w:rsidRDefault="00970F60" w:rsidP="00252205">
          <w:pPr>
            <w:tabs>
              <w:tab w:val="center" w:pos="4419"/>
              <w:tab w:val="right" w:pos="8838"/>
            </w:tabs>
            <w:rPr>
              <w:sz w:val="16"/>
              <w:szCs w:val="16"/>
            </w:rPr>
          </w:pPr>
        </w:p>
      </w:tc>
      <w:tc>
        <w:tcPr>
          <w:tcW w:w="6425" w:type="dxa"/>
          <w:shd w:val="clear" w:color="auto" w:fill="auto"/>
          <w:vAlign w:val="center"/>
        </w:tcPr>
        <w:p w:rsidR="00970F60" w:rsidRPr="00E92B69" w:rsidRDefault="00970F60" w:rsidP="00252205">
          <w:pPr>
            <w:tabs>
              <w:tab w:val="center" w:pos="4419"/>
              <w:tab w:val="right" w:pos="8838"/>
            </w:tabs>
            <w:jc w:val="center"/>
            <w:rPr>
              <w:b/>
              <w:sz w:val="16"/>
              <w:szCs w:val="16"/>
            </w:rPr>
          </w:pPr>
          <w:r w:rsidRPr="00E92B69">
            <w:rPr>
              <w:b/>
              <w:sz w:val="16"/>
              <w:szCs w:val="16"/>
            </w:rPr>
            <w:t>REMODELACION Y ADECUACION DE CINCO PLANTAS DE ENGARRAFADO A NIVEL NACIONAL – FASE I</w:t>
          </w:r>
        </w:p>
      </w:tc>
      <w:tc>
        <w:tcPr>
          <w:tcW w:w="1655" w:type="dxa"/>
          <w:vMerge/>
        </w:tcPr>
        <w:p w:rsidR="00970F60" w:rsidRPr="00F911B6" w:rsidRDefault="00970F60" w:rsidP="00252205">
          <w:pPr>
            <w:tabs>
              <w:tab w:val="center" w:pos="4419"/>
              <w:tab w:val="right" w:pos="8838"/>
            </w:tabs>
            <w:jc w:val="center"/>
            <w:rPr>
              <w:sz w:val="16"/>
              <w:szCs w:val="16"/>
            </w:rPr>
          </w:pPr>
        </w:p>
      </w:tc>
    </w:tr>
    <w:tr w:rsidR="00970F60" w:rsidRPr="00F911B6" w:rsidTr="00252205">
      <w:trPr>
        <w:trHeight w:val="281"/>
        <w:jc w:val="center"/>
      </w:trPr>
      <w:tc>
        <w:tcPr>
          <w:tcW w:w="1986" w:type="dxa"/>
          <w:vMerge/>
          <w:tcBorders>
            <w:bottom w:val="single" w:sz="4" w:space="0" w:color="auto"/>
          </w:tcBorders>
          <w:shd w:val="clear" w:color="auto" w:fill="auto"/>
        </w:tcPr>
        <w:p w:rsidR="00970F60" w:rsidRPr="00F911B6" w:rsidRDefault="00970F60" w:rsidP="00252205">
          <w:pPr>
            <w:tabs>
              <w:tab w:val="center" w:pos="4419"/>
              <w:tab w:val="right" w:pos="8838"/>
            </w:tabs>
            <w:rPr>
              <w:sz w:val="16"/>
              <w:szCs w:val="16"/>
            </w:rPr>
          </w:pPr>
        </w:p>
      </w:tc>
      <w:tc>
        <w:tcPr>
          <w:tcW w:w="6425" w:type="dxa"/>
          <w:tcBorders>
            <w:bottom w:val="single" w:sz="4" w:space="0" w:color="auto"/>
          </w:tcBorders>
          <w:shd w:val="clear" w:color="auto" w:fill="auto"/>
          <w:vAlign w:val="center"/>
        </w:tcPr>
        <w:p w:rsidR="00970F60" w:rsidRDefault="00970F60" w:rsidP="00252205">
          <w:pPr>
            <w:tabs>
              <w:tab w:val="center" w:pos="4419"/>
              <w:tab w:val="right" w:pos="8838"/>
            </w:tabs>
            <w:jc w:val="center"/>
            <w:rPr>
              <w:b/>
              <w:sz w:val="16"/>
              <w:szCs w:val="16"/>
            </w:rPr>
          </w:pPr>
          <w:r>
            <w:rPr>
              <w:b/>
              <w:sz w:val="16"/>
              <w:szCs w:val="16"/>
            </w:rPr>
            <w:t>ANEXO C</w:t>
          </w:r>
          <w:r w:rsidRPr="00E92B69">
            <w:rPr>
              <w:b/>
              <w:sz w:val="16"/>
              <w:szCs w:val="16"/>
            </w:rPr>
            <w:t xml:space="preserve"> – ESPECIFICACIONES TECNICAS </w:t>
          </w:r>
          <w:r>
            <w:rPr>
              <w:b/>
              <w:sz w:val="16"/>
              <w:szCs w:val="16"/>
            </w:rPr>
            <w:t>MAQUINARIAS Y EQUIPOS</w:t>
          </w:r>
          <w:r w:rsidRPr="00E92B69">
            <w:rPr>
              <w:b/>
              <w:sz w:val="16"/>
              <w:szCs w:val="16"/>
            </w:rPr>
            <w:t xml:space="preserve"> </w:t>
          </w:r>
        </w:p>
        <w:p w:rsidR="00970F60" w:rsidRPr="00E92B69" w:rsidRDefault="00970F60" w:rsidP="00252205">
          <w:pPr>
            <w:tabs>
              <w:tab w:val="center" w:pos="4419"/>
              <w:tab w:val="right" w:pos="8838"/>
            </w:tabs>
            <w:jc w:val="center"/>
            <w:rPr>
              <w:b/>
              <w:sz w:val="16"/>
              <w:szCs w:val="16"/>
            </w:rPr>
          </w:pPr>
          <w:r w:rsidRPr="00E92B69">
            <w:rPr>
              <w:b/>
              <w:sz w:val="16"/>
              <w:szCs w:val="16"/>
            </w:rPr>
            <w:t xml:space="preserve">SAN PEDRO </w:t>
          </w:r>
          <w:r>
            <w:rPr>
              <w:b/>
              <w:sz w:val="16"/>
              <w:szCs w:val="16"/>
            </w:rPr>
            <w:t>–</w:t>
          </w:r>
          <w:r w:rsidRPr="00E92B69">
            <w:rPr>
              <w:b/>
              <w:sz w:val="16"/>
              <w:szCs w:val="16"/>
            </w:rPr>
            <w:t xml:space="preserve"> ORURO</w:t>
          </w:r>
        </w:p>
      </w:tc>
      <w:tc>
        <w:tcPr>
          <w:tcW w:w="1655" w:type="dxa"/>
          <w:vMerge/>
          <w:tcBorders>
            <w:bottom w:val="single" w:sz="4" w:space="0" w:color="auto"/>
          </w:tcBorders>
        </w:tcPr>
        <w:p w:rsidR="00970F60" w:rsidRPr="00F911B6" w:rsidRDefault="00970F60" w:rsidP="00252205">
          <w:pPr>
            <w:tabs>
              <w:tab w:val="center" w:pos="4419"/>
              <w:tab w:val="right" w:pos="8838"/>
            </w:tabs>
            <w:jc w:val="center"/>
            <w:rPr>
              <w:sz w:val="16"/>
              <w:szCs w:val="16"/>
            </w:rPr>
          </w:pPr>
        </w:p>
      </w:tc>
    </w:tr>
  </w:tbl>
  <w:p w:rsidR="00F911B6" w:rsidRDefault="00F911B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C557D"/>
    <w:multiLevelType w:val="hybridMultilevel"/>
    <w:tmpl w:val="AB66FE56"/>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B654E40"/>
    <w:multiLevelType w:val="hybridMultilevel"/>
    <w:tmpl w:val="57E07D3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BC91A9F"/>
    <w:multiLevelType w:val="hybridMultilevel"/>
    <w:tmpl w:val="DF322E3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DD94E4B"/>
    <w:multiLevelType w:val="hybridMultilevel"/>
    <w:tmpl w:val="7CFEC26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E5D7C85"/>
    <w:multiLevelType w:val="hybridMultilevel"/>
    <w:tmpl w:val="1DD004F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F7D450A"/>
    <w:multiLevelType w:val="hybridMultilevel"/>
    <w:tmpl w:val="8D48950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5D93F39"/>
    <w:multiLevelType w:val="hybridMultilevel"/>
    <w:tmpl w:val="72185BF0"/>
    <w:lvl w:ilvl="0" w:tplc="2DC65DF6">
      <w:numFmt w:val="bullet"/>
      <w:lvlText w:val="-"/>
      <w:lvlJc w:val="left"/>
      <w:pPr>
        <w:ind w:left="780" w:hanging="360"/>
      </w:pPr>
      <w:rPr>
        <w:rFonts w:ascii="Verdana" w:eastAsia="Times New Roman" w:hAnsi="Verdana" w:cs="Times New Roman"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7">
    <w:nsid w:val="2A5708D0"/>
    <w:multiLevelType w:val="hybridMultilevel"/>
    <w:tmpl w:val="7180D59C"/>
    <w:lvl w:ilvl="0" w:tplc="5600B574">
      <w:numFmt w:val="bullet"/>
      <w:lvlText w:val="-"/>
      <w:lvlJc w:val="left"/>
      <w:pPr>
        <w:ind w:left="1800" w:hanging="360"/>
      </w:pPr>
      <w:rPr>
        <w:rFonts w:ascii="Verdana" w:eastAsia="Times New Roman" w:hAnsi="Verdana"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31AC48C4"/>
    <w:multiLevelType w:val="hybridMultilevel"/>
    <w:tmpl w:val="A9EC50E6"/>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47F25DF"/>
    <w:multiLevelType w:val="hybridMultilevel"/>
    <w:tmpl w:val="FA8434CA"/>
    <w:lvl w:ilvl="0" w:tplc="400A0001">
      <w:start w:val="13"/>
      <w:numFmt w:val="bullet"/>
      <w:lvlText w:val=""/>
      <w:lvlJc w:val="left"/>
      <w:pPr>
        <w:ind w:left="360" w:hanging="360"/>
      </w:pPr>
      <w:rPr>
        <w:rFonts w:ascii="Symbol" w:eastAsia="Times New Roman" w:hAnsi="Symbol" w:cs="Times New Roman"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0">
    <w:nsid w:val="385258D5"/>
    <w:multiLevelType w:val="hybridMultilevel"/>
    <w:tmpl w:val="72185EA6"/>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4E002A4"/>
    <w:multiLevelType w:val="hybridMultilevel"/>
    <w:tmpl w:val="0B38CE72"/>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0C953A7"/>
    <w:multiLevelType w:val="hybridMultilevel"/>
    <w:tmpl w:val="85F68F82"/>
    <w:lvl w:ilvl="0" w:tplc="5600B574">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669D5D14"/>
    <w:multiLevelType w:val="hybridMultilevel"/>
    <w:tmpl w:val="0C4ABE9A"/>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73069CE"/>
    <w:multiLevelType w:val="hybridMultilevel"/>
    <w:tmpl w:val="35CE96C0"/>
    <w:lvl w:ilvl="0" w:tplc="9572D400">
      <w:start w:val="1"/>
      <w:numFmt w:val="bullet"/>
      <w:pStyle w:val="titulo7"/>
      <w:lvlText w:val=""/>
      <w:lvlJc w:val="left"/>
      <w:pPr>
        <w:ind w:left="360" w:hanging="360"/>
      </w:pPr>
      <w:rPr>
        <w:rFonts w:ascii="Wingdings" w:hAnsi="Wingdings" w:hint="default"/>
      </w:rPr>
    </w:lvl>
    <w:lvl w:ilvl="1" w:tplc="400A0019" w:tentative="1">
      <w:start w:val="1"/>
      <w:numFmt w:val="bullet"/>
      <w:lvlText w:val="o"/>
      <w:lvlJc w:val="left"/>
      <w:pPr>
        <w:ind w:left="1080" w:hanging="360"/>
      </w:pPr>
      <w:rPr>
        <w:rFonts w:ascii="Courier New" w:hAnsi="Courier New"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15">
    <w:nsid w:val="6BDA6B2F"/>
    <w:multiLevelType w:val="hybridMultilevel"/>
    <w:tmpl w:val="935817E4"/>
    <w:lvl w:ilvl="0" w:tplc="5600B574">
      <w:numFmt w:val="bullet"/>
      <w:lvlText w:val="-"/>
      <w:lvlJc w:val="left"/>
      <w:pPr>
        <w:ind w:left="144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E4764CF"/>
    <w:multiLevelType w:val="hybridMultilevel"/>
    <w:tmpl w:val="69EAA238"/>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6F9C03CE"/>
    <w:multiLevelType w:val="hybridMultilevel"/>
    <w:tmpl w:val="263AEBD4"/>
    <w:lvl w:ilvl="0" w:tplc="2DC65DF6">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7BFA7B1D"/>
    <w:multiLevelType w:val="hybridMultilevel"/>
    <w:tmpl w:val="C38A15C8"/>
    <w:lvl w:ilvl="0" w:tplc="5600B574">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9">
    <w:nsid w:val="7DD412D4"/>
    <w:multiLevelType w:val="hybridMultilevel"/>
    <w:tmpl w:val="175A217E"/>
    <w:lvl w:ilvl="0" w:tplc="5600B57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9"/>
  </w:num>
  <w:num w:numId="4">
    <w:abstractNumId w:val="0"/>
  </w:num>
  <w:num w:numId="5">
    <w:abstractNumId w:val="15"/>
  </w:num>
  <w:num w:numId="6">
    <w:abstractNumId w:val="12"/>
  </w:num>
  <w:num w:numId="7">
    <w:abstractNumId w:val="8"/>
  </w:num>
  <w:num w:numId="8">
    <w:abstractNumId w:val="18"/>
  </w:num>
  <w:num w:numId="9">
    <w:abstractNumId w:val="2"/>
  </w:num>
  <w:num w:numId="10">
    <w:abstractNumId w:val="4"/>
  </w:num>
  <w:num w:numId="11">
    <w:abstractNumId w:val="6"/>
  </w:num>
  <w:num w:numId="12">
    <w:abstractNumId w:val="11"/>
  </w:num>
  <w:num w:numId="13">
    <w:abstractNumId w:val="1"/>
  </w:num>
  <w:num w:numId="14">
    <w:abstractNumId w:val="5"/>
  </w:num>
  <w:num w:numId="15">
    <w:abstractNumId w:val="10"/>
  </w:num>
  <w:num w:numId="16">
    <w:abstractNumId w:val="16"/>
  </w:num>
  <w:num w:numId="17">
    <w:abstractNumId w:val="13"/>
  </w:num>
  <w:num w:numId="18">
    <w:abstractNumId w:val="7"/>
  </w:num>
  <w:num w:numId="19">
    <w:abstractNumId w:val="9"/>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131078" w:nlCheck="1" w:checkStyle="0"/>
  <w:activeWritingStyle w:appName="MSWord" w:lang="es-BO"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CO"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747"/>
    <w:rsid w:val="000A50D4"/>
    <w:rsid w:val="000D469E"/>
    <w:rsid w:val="001147AF"/>
    <w:rsid w:val="001575E5"/>
    <w:rsid w:val="0026431F"/>
    <w:rsid w:val="002A3B2B"/>
    <w:rsid w:val="00301DCC"/>
    <w:rsid w:val="00332262"/>
    <w:rsid w:val="003B233F"/>
    <w:rsid w:val="003B7BCA"/>
    <w:rsid w:val="003C4FB7"/>
    <w:rsid w:val="003D6B90"/>
    <w:rsid w:val="003E6983"/>
    <w:rsid w:val="004172CB"/>
    <w:rsid w:val="00432CEB"/>
    <w:rsid w:val="004D1CA5"/>
    <w:rsid w:val="00511815"/>
    <w:rsid w:val="006134B3"/>
    <w:rsid w:val="00686D93"/>
    <w:rsid w:val="006A5747"/>
    <w:rsid w:val="006B7A1C"/>
    <w:rsid w:val="007A67C8"/>
    <w:rsid w:val="008149BC"/>
    <w:rsid w:val="00921D24"/>
    <w:rsid w:val="00970F60"/>
    <w:rsid w:val="00B70F96"/>
    <w:rsid w:val="00B73EF1"/>
    <w:rsid w:val="00BE0102"/>
    <w:rsid w:val="00C621A3"/>
    <w:rsid w:val="00CE275E"/>
    <w:rsid w:val="00D56738"/>
    <w:rsid w:val="00D63BED"/>
    <w:rsid w:val="00D83622"/>
    <w:rsid w:val="00DB2292"/>
    <w:rsid w:val="00DD2A9E"/>
    <w:rsid w:val="00DE7254"/>
    <w:rsid w:val="00E662BE"/>
    <w:rsid w:val="00F911B6"/>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Ttul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uiPriority w:val="34"/>
    <w:qFormat/>
    <w:rsid w:val="006A5747"/>
    <w:pPr>
      <w:ind w:left="720"/>
      <w:contextualSpacing/>
    </w:pPr>
  </w:style>
  <w:style w:type="paragraph" w:customStyle="1" w:styleId="titulo7">
    <w:name w:val="titulo7"/>
    <w:basedOn w:val="Ttulo7"/>
    <w:autoRedefine/>
    <w:uiPriority w:val="99"/>
    <w:rsid w:val="006A5747"/>
    <w:pPr>
      <w:keepLines w:val="0"/>
      <w:numPr>
        <w:numId w:val="1"/>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6A5747"/>
    <w:pPr>
      <w:tabs>
        <w:tab w:val="center" w:pos="4419"/>
        <w:tab w:val="right" w:pos="8838"/>
      </w:tabs>
    </w:pPr>
  </w:style>
  <w:style w:type="character" w:customStyle="1" w:styleId="PiedepginaCar">
    <w:name w:val="Pie de página Car"/>
    <w:basedOn w:val="Fuentedeprrafopredeter"/>
    <w:link w:val="Piedepgina"/>
    <w:uiPriority w:val="99"/>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5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Ttulo">
    <w:name w:val="Title"/>
    <w:basedOn w:val="Normal"/>
    <w:next w:val="Normal"/>
    <w:link w:val="TtuloCar1"/>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CE275E"/>
    <w:pPr>
      <w:spacing w:after="200" w:line="276" w:lineRule="auto"/>
      <w:ind w:left="720"/>
      <w:contextualSpacing/>
    </w:pPr>
    <w:rPr>
      <w:rFonts w:ascii="Calibri" w:eastAsia="Calibri" w:hAnsi="Calibri"/>
      <w:sz w:val="22"/>
      <w:szCs w:val="22"/>
      <w:lang w:val="es-BO" w:eastAsia="en-US"/>
    </w:rPr>
  </w:style>
  <w:style w:type="table" w:customStyle="1" w:styleId="Sombreadoclaro1">
    <w:name w:val="Sombreado claro1"/>
    <w:basedOn w:val="Tablanormal"/>
    <w:uiPriority w:val="60"/>
    <w:rsid w:val="00CE275E"/>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inespaciado1">
    <w:name w:val="Sin espaciado1"/>
    <w:uiPriority w:val="1"/>
    <w:qFormat/>
    <w:rsid w:val="00CE275E"/>
    <w:pPr>
      <w:spacing w:after="0" w:line="240" w:lineRule="auto"/>
    </w:pPr>
    <w:rPr>
      <w:rFonts w:ascii="Calibri" w:eastAsia="Calibri" w:hAnsi="Calibri" w:cs="Times New Roman"/>
    </w:rPr>
  </w:style>
  <w:style w:type="character" w:customStyle="1" w:styleId="hps">
    <w:name w:val="hps"/>
    <w:basedOn w:val="Fuentedeprrafopredeter"/>
    <w:rsid w:val="00CE275E"/>
  </w:style>
  <w:style w:type="character" w:customStyle="1" w:styleId="apple-converted-space">
    <w:name w:val="apple-converted-space"/>
    <w:basedOn w:val="Fuentedeprrafopredeter"/>
    <w:rsid w:val="00CE275E"/>
  </w:style>
  <w:style w:type="paragraph" w:customStyle="1" w:styleId="TableSmallCenter">
    <w:name w:val="Table Small Center"/>
    <w:basedOn w:val="Normal"/>
    <w:rsid w:val="00CE275E"/>
    <w:pPr>
      <w:tabs>
        <w:tab w:val="center" w:pos="1421"/>
        <w:tab w:val="left" w:pos="1962"/>
        <w:tab w:val="left" w:pos="3119"/>
        <w:tab w:val="left" w:pos="5296"/>
        <w:tab w:val="left" w:pos="5687"/>
      </w:tabs>
      <w:spacing w:before="60" w:after="60"/>
      <w:jc w:val="center"/>
    </w:pPr>
    <w:rPr>
      <w:rFonts w:ascii="Arial" w:hAnsi="Arial"/>
      <w:sz w:val="16"/>
      <w:szCs w:val="20"/>
      <w:lang w:val="en-GB" w:eastAsia="en-US"/>
    </w:rPr>
  </w:style>
  <w:style w:type="paragraph" w:styleId="TDC1">
    <w:name w:val="toc 1"/>
    <w:basedOn w:val="Normal"/>
    <w:next w:val="Normal"/>
    <w:autoRedefine/>
    <w:uiPriority w:val="99"/>
    <w:semiHidden/>
    <w:rsid w:val="00CE275E"/>
    <w:rPr>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Ttul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uiPriority w:val="34"/>
    <w:qFormat/>
    <w:rsid w:val="006A5747"/>
    <w:pPr>
      <w:ind w:left="720"/>
      <w:contextualSpacing/>
    </w:pPr>
  </w:style>
  <w:style w:type="paragraph" w:customStyle="1" w:styleId="titulo7">
    <w:name w:val="titulo7"/>
    <w:basedOn w:val="Ttulo7"/>
    <w:autoRedefine/>
    <w:uiPriority w:val="99"/>
    <w:rsid w:val="006A5747"/>
    <w:pPr>
      <w:keepLines w:val="0"/>
      <w:numPr>
        <w:numId w:val="1"/>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6A5747"/>
    <w:pPr>
      <w:tabs>
        <w:tab w:val="center" w:pos="4419"/>
        <w:tab w:val="right" w:pos="8838"/>
      </w:tabs>
    </w:pPr>
  </w:style>
  <w:style w:type="character" w:customStyle="1" w:styleId="PiedepginaCar">
    <w:name w:val="Pie de página Car"/>
    <w:basedOn w:val="Fuentedeprrafopredeter"/>
    <w:link w:val="Piedepgina"/>
    <w:uiPriority w:val="99"/>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5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Ttulo">
    <w:name w:val="Title"/>
    <w:basedOn w:val="Normal"/>
    <w:next w:val="Normal"/>
    <w:link w:val="TtuloCar1"/>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CE275E"/>
    <w:pPr>
      <w:spacing w:after="200" w:line="276" w:lineRule="auto"/>
      <w:ind w:left="720"/>
      <w:contextualSpacing/>
    </w:pPr>
    <w:rPr>
      <w:rFonts w:ascii="Calibri" w:eastAsia="Calibri" w:hAnsi="Calibri"/>
      <w:sz w:val="22"/>
      <w:szCs w:val="22"/>
      <w:lang w:val="es-BO" w:eastAsia="en-US"/>
    </w:rPr>
  </w:style>
  <w:style w:type="table" w:customStyle="1" w:styleId="Sombreadoclaro1">
    <w:name w:val="Sombreado claro1"/>
    <w:basedOn w:val="Tablanormal"/>
    <w:uiPriority w:val="60"/>
    <w:rsid w:val="00CE275E"/>
    <w:pPr>
      <w:spacing w:after="0" w:line="240" w:lineRule="auto"/>
    </w:pPr>
    <w:rPr>
      <w:rFonts w:ascii="Calibri" w:eastAsia="Calibri" w:hAnsi="Calibri" w:cs="Times New Roman"/>
      <w:color w:val="000000"/>
      <w:sz w:val="20"/>
      <w:szCs w:val="20"/>
      <w:lang w:val="es-MX" w:eastAsia="es-MX"/>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inespaciado1">
    <w:name w:val="Sin espaciado1"/>
    <w:uiPriority w:val="1"/>
    <w:qFormat/>
    <w:rsid w:val="00CE275E"/>
    <w:pPr>
      <w:spacing w:after="0" w:line="240" w:lineRule="auto"/>
    </w:pPr>
    <w:rPr>
      <w:rFonts w:ascii="Calibri" w:eastAsia="Calibri" w:hAnsi="Calibri" w:cs="Times New Roman"/>
    </w:rPr>
  </w:style>
  <w:style w:type="character" w:customStyle="1" w:styleId="hps">
    <w:name w:val="hps"/>
    <w:basedOn w:val="Fuentedeprrafopredeter"/>
    <w:rsid w:val="00CE275E"/>
  </w:style>
  <w:style w:type="character" w:customStyle="1" w:styleId="apple-converted-space">
    <w:name w:val="apple-converted-space"/>
    <w:basedOn w:val="Fuentedeprrafopredeter"/>
    <w:rsid w:val="00CE275E"/>
  </w:style>
  <w:style w:type="paragraph" w:customStyle="1" w:styleId="TableSmallCenter">
    <w:name w:val="Table Small Center"/>
    <w:basedOn w:val="Normal"/>
    <w:rsid w:val="00CE275E"/>
    <w:pPr>
      <w:tabs>
        <w:tab w:val="center" w:pos="1421"/>
        <w:tab w:val="left" w:pos="1962"/>
        <w:tab w:val="left" w:pos="3119"/>
        <w:tab w:val="left" w:pos="5296"/>
        <w:tab w:val="left" w:pos="5687"/>
      </w:tabs>
      <w:spacing w:before="60" w:after="60"/>
      <w:jc w:val="center"/>
    </w:pPr>
    <w:rPr>
      <w:rFonts w:ascii="Arial" w:hAnsi="Arial"/>
      <w:sz w:val="16"/>
      <w:szCs w:val="20"/>
      <w:lang w:val="en-GB" w:eastAsia="en-US"/>
    </w:rPr>
  </w:style>
  <w:style w:type="paragraph" w:styleId="TDC1">
    <w:name w:val="toc 1"/>
    <w:basedOn w:val="Normal"/>
    <w:next w:val="Normal"/>
    <w:autoRedefine/>
    <w:uiPriority w:val="99"/>
    <w:semiHidden/>
    <w:rsid w:val="00CE275E"/>
    <w:rPr>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11</Pages>
  <Words>3175</Words>
  <Characters>17466</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Paulo Saavedra Arce</cp:lastModifiedBy>
  <cp:revision>7</cp:revision>
  <cp:lastPrinted>2015-03-17T23:28:00Z</cp:lastPrinted>
  <dcterms:created xsi:type="dcterms:W3CDTF">2015-03-17T02:46:00Z</dcterms:created>
  <dcterms:modified xsi:type="dcterms:W3CDTF">2015-06-17T15:06:00Z</dcterms:modified>
</cp:coreProperties>
</file>